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bCs/>
          <w:color w:val="FF0000"/>
          <w:sz w:val="84"/>
          <w:lang w:val="en-US" w:eastAsia="zh-CN"/>
        </w:rPr>
      </w:pPr>
      <w:bookmarkStart w:id="0" w:name="dw"/>
      <w:r>
        <w:rPr>
          <w:rFonts w:hint="eastAsia" w:ascii="华文中宋" w:hAnsi="华文中宋" w:eastAsia="华文中宋"/>
          <w:b/>
          <w:bCs/>
          <w:color w:val="FF0000"/>
          <w:sz w:val="84"/>
          <w:lang w:val="en-US" w:eastAsia="zh-CN"/>
        </w:rPr>
        <w:t>天津市人民政府港澳</w:t>
      </w:r>
    </w:p>
    <w:p>
      <w:pPr>
        <w:jc w:val="center"/>
        <w:rPr>
          <w:rFonts w:hint="default" w:ascii="华文中宋" w:hAnsi="华文中宋" w:eastAsia="华文中宋"/>
          <w:b/>
          <w:bCs/>
          <w:color w:val="FF0000"/>
          <w:sz w:val="84"/>
          <w:lang w:val="en-US"/>
        </w:rPr>
      </w:pPr>
      <w:r>
        <w:rPr>
          <w:rFonts w:hint="eastAsia" w:ascii="华文中宋" w:hAnsi="华文中宋" w:eastAsia="华文中宋"/>
          <w:b/>
          <w:bCs/>
          <w:color w:val="FF0000"/>
          <w:sz w:val="84"/>
          <w:lang w:val="en-US" w:eastAsia="zh-CN"/>
        </w:rPr>
        <w:t>工作办公室</w:t>
      </w:r>
      <w:bookmarkEnd w:id="0"/>
    </w:p>
    <w:p>
      <w:pPr>
        <w:spacing w:line="360" w:lineRule="exact"/>
        <w:rPr>
          <w:rFonts w:hint="eastAsia" w:ascii="仿宋_GB2312" w:hAnsi="宋体" w:eastAsia="仿宋_GB2312"/>
          <w:sz w:val="30"/>
        </w:rPr>
      </w:pPr>
    </w:p>
    <w:p>
      <w:pPr>
        <w:rPr>
          <w:rFonts w:hint="eastAsia" w:ascii="仿宋_GB2312" w:hAnsi="宋体" w:eastAsia="仿宋_GB2312"/>
          <w:sz w:val="13"/>
          <w:szCs w:val="13"/>
        </w:rPr>
      </w:pPr>
      <w:r>
        <w:rPr>
          <w:rFonts w:ascii="仿宋_GB2312" w:hAnsi="宋体" w:eastAsia="仿宋_GB2312"/>
          <w:sz w:val="13"/>
          <w:szCs w:val="13"/>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00700" cy="0"/>
                <wp:effectExtent l="0" t="0" r="0" b="0"/>
                <wp:wrapSquare wrapText="bothSides"/>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0pt;margin-top:0pt;height:0pt;width:441pt;mso-wrap-distance-bottom:0pt;mso-wrap-distance-left:9pt;mso-wrap-distance-right:9pt;mso-wrap-distance-top:0pt;z-index:251658240;mso-width-relative:page;mso-height-relative:page;" filled="f" stroked="t" coordsize="21600,21600" o:gfxdata="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Abl9r7QAAAAAgEAAA8A&#10;AAAAAAAAAQAgAAAAOAAAAGRycy9kb3ducmV2LnhtbFBLAQIUABQAAAAIAIdO4kCUUOwp0AEAAJAD&#10;AAAOAAAAAAAAAAEAIAAAADUBAABkcnMvZTJvRG9jLnhtbFBLBQYAAAAABgAGAFkBAAB3BQAAAAA=&#10;">
                <v:fill on="f" focussize="0,0"/>
                <v:stroke color="#FF0000" joinstyle="round"/>
                <v:imagedata o:title=""/>
                <o:lock v:ext="edit" aspectratio="f"/>
                <w10:wrap type="square"/>
              </v:line>
            </w:pict>
          </mc:Fallback>
        </mc:AlternateContent>
      </w:r>
    </w:p>
    <w:tbl>
      <w:tblPr>
        <w:tblStyle w:val="7"/>
        <w:tblW w:w="9356"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78"/>
        <w:gridCol w:w="2762"/>
        <w:gridCol w:w="1272"/>
        <w:gridCol w:w="556"/>
        <w:gridCol w:w="1246"/>
        <w:gridCol w:w="17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center"/>
          </w:tcPr>
          <w:p>
            <w:pPr>
              <w:jc w:val="center"/>
              <w:rPr>
                <w:rFonts w:hint="default" w:ascii="宋体" w:hAnsi="宋体" w:eastAsia="宋体"/>
                <w:b/>
                <w:bCs/>
                <w:sz w:val="44"/>
                <w:lang w:val="en-US" w:eastAsia="zh-CN"/>
              </w:rPr>
            </w:pPr>
            <w:bookmarkStart w:id="1" w:name="bt"/>
            <w:r>
              <w:rPr>
                <w:rFonts w:hint="eastAsia" w:ascii="宋体" w:hAnsi="宋体"/>
                <w:b/>
                <w:bCs/>
                <w:sz w:val="44"/>
                <w:lang w:val="en-US" w:eastAsia="zh-CN"/>
              </w:rPr>
              <w:t>对市政协第十五届一次会议</w:t>
            </w:r>
            <w:r>
              <w:rPr>
                <w:rFonts w:hint="eastAsia" w:ascii="宋体" w:hAnsi="宋体"/>
                <w:b/>
                <w:bCs/>
                <w:sz w:val="44"/>
                <w:lang w:val="en-US" w:eastAsia="zh-CN"/>
              </w:rPr>
              <w:br w:type="textWrapping"/>
            </w:r>
            <w:r>
              <w:rPr>
                <w:rFonts w:hint="eastAsia" w:ascii="宋体" w:hAnsi="宋体"/>
                <w:b/>
                <w:bCs/>
                <w:sz w:val="44"/>
                <w:lang w:val="en-US" w:eastAsia="zh-CN"/>
              </w:rPr>
              <w:t>第0765号提案的办理答复</w:t>
            </w:r>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　　类别：</w:t>
            </w:r>
          </w:p>
        </w:tc>
        <w:sdt>
          <w:sdtPr>
            <w:rPr>
              <w:rFonts w:hint="eastAsia" w:ascii="仿宋_GB2312" w:hAnsi="Times New Roman" w:eastAsia="仿宋_GB2312" w:cs="Times New Roman"/>
              <w:kern w:val="2"/>
              <w:sz w:val="32"/>
              <w:lang w:val="en-US" w:eastAsia="zh-CN" w:bidi="ar-SA"/>
            </w:rPr>
            <w:id w:val="147470906"/>
            <w:placeholder>
              <w:docPart w:val="{fbbf2bac-2777-48b9-8fe3-c7d0d6fb2e8a}"/>
            </w:placeholder>
            <w:dropDownList>
              <w:listItem w:displayText="选择一项。" w:value="选择一项。"/>
              <w:listItem w:displayText="A" w:value="A"/>
              <w:listItem w:displayText="B" w:value="B"/>
              <w:listItem w:displayText="C" w:value="C"/>
            </w:dropDownList>
          </w:sdtPr>
          <w:sdtEndPr>
            <w:rPr>
              <w:rFonts w:hint="eastAsia" w:ascii="仿宋_GB2312" w:hAnsi="Times New Roman" w:eastAsia="仿宋_GB2312" w:cs="Times New Roman"/>
              <w:kern w:val="2"/>
              <w:sz w:val="32"/>
              <w:lang w:val="en-US" w:eastAsia="zh-CN" w:bidi="ar-SA"/>
            </w:rPr>
          </w:sdtEndPr>
          <w:sdtContent>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rPr>
                </w:pPr>
                <w:r>
                  <w:rPr>
                    <w:rFonts w:hint="eastAsia" w:ascii="仿宋_GB2312" w:hAnsi="Times New Roman" w:eastAsia="仿宋_GB2312" w:cs="Times New Roman"/>
                    <w:kern w:val="2"/>
                    <w:sz w:val="32"/>
                    <w:lang w:val="en-US" w:eastAsia="zh-CN" w:bidi="ar-SA"/>
                  </w:rPr>
                  <w:t>A</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签发领导：</w:t>
            </w:r>
          </w:p>
        </w:tc>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rPr>
            </w:pPr>
            <w:r>
              <w:rPr>
                <w:rFonts w:hint="eastAsia" w:ascii="仿宋_GB2312" w:eastAsia="仿宋_GB2312"/>
                <w:sz w:val="32"/>
                <w:lang w:eastAsia="zh-CN"/>
              </w:rPr>
              <w:t>栾建章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公开属性：</w:t>
            </w:r>
          </w:p>
        </w:tc>
        <w:sdt>
          <w:sdtPr>
            <w:rPr>
              <w:rFonts w:hint="eastAsia" w:ascii="仿宋_GB2312" w:hAnsi="Times New Roman" w:eastAsia="仿宋_GB2312" w:cs="Times New Roman"/>
              <w:kern w:val="2"/>
              <w:sz w:val="32"/>
              <w:lang w:val="en-US" w:eastAsia="zh-CN" w:bidi="ar-SA"/>
            </w:rPr>
            <w:id w:val="147470560"/>
            <w:placeholder>
              <w:docPart w:val="{5664cb10-74fb-4547-88a8-b8c5d4df73ec}"/>
            </w:placeholder>
            <w:dropDownList>
              <w:listItem w:displayText="选择一项。" w:value="选择一项。"/>
              <w:listItem w:displayText="是" w:value="是"/>
              <w:listItem w:displayText="否" w:value="否"/>
            </w:dropDownList>
          </w:sdtPr>
          <w:sdtEndPr>
            <w:rPr>
              <w:rFonts w:hint="eastAsia" w:ascii="仿宋_GB2312" w:hAnsi="Times New Roman" w:eastAsia="仿宋_GB2312" w:cs="Times New Roman"/>
              <w:kern w:val="2"/>
              <w:sz w:val="32"/>
              <w:lang w:val="en-US" w:eastAsia="zh-CN" w:bidi="ar-SA"/>
            </w:rPr>
          </w:sdtEndPr>
          <w:sdtContent>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rPr>
                </w:pPr>
                <w:r>
                  <w:rPr>
                    <w:rFonts w:hint="eastAsia" w:ascii="仿宋_GB2312" w:hAnsi="Times New Roman" w:eastAsia="仿宋_GB2312" w:cs="Times New Roman"/>
                    <w:kern w:val="2"/>
                    <w:sz w:val="32"/>
                    <w:lang w:val="en-US" w:eastAsia="zh-CN" w:bidi="ar-SA"/>
                  </w:rPr>
                  <w:t>是</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top"/>
          </w:tcPr>
          <w:p>
            <w:pPr>
              <w:spacing w:line="560" w:lineRule="exact"/>
              <w:ind w:right="105" w:rightChars="50"/>
              <w:rPr>
                <w:rFonts w:eastAsia="仿宋_GB2312"/>
                <w:sz w:val="32"/>
              </w:rPr>
            </w:pPr>
            <w:bookmarkStart w:id="2" w:name="chenghu"/>
            <w:r>
              <w:rPr>
                <w:rFonts w:hint="eastAsia" w:eastAsia="仿宋_GB2312"/>
                <w:sz w:val="32"/>
                <w:lang w:val="en-US" w:eastAsia="zh-CN"/>
              </w:rPr>
              <w:t>苏宏邦委员</w:t>
            </w:r>
            <w:bookmarkEnd w:id="2"/>
            <w:r>
              <w:rPr>
                <w:rFonts w:eastAsia="仿宋_GB2312"/>
                <w:sz w:val="3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top"/>
          </w:tcPr>
          <w:p>
            <w:pPr>
              <w:spacing w:line="560" w:lineRule="exact"/>
              <w:rPr>
                <w:rFonts w:eastAsia="仿宋_GB2312"/>
                <w:sz w:val="32"/>
              </w:rPr>
            </w:pPr>
            <w:r>
              <w:rPr>
                <w:rFonts w:eastAsia="仿宋_GB2312"/>
                <w:sz w:val="32"/>
                <w:szCs w:val="18"/>
              </w:rPr>
              <w:t>　　</w:t>
            </w:r>
            <w:bookmarkStart w:id="3" w:name="shuo"/>
            <w:r>
              <w:rPr>
                <w:rFonts w:hint="eastAsia" w:eastAsia="仿宋_GB2312"/>
                <w:sz w:val="32"/>
                <w:szCs w:val="18"/>
                <w:lang w:val="en-US" w:eastAsia="zh-CN"/>
              </w:rPr>
              <w:t>您提出的关于大力发展高端科技应用促进经济社会发展的提案，经会同宝坻区、滨海新区、市金融局、市市场监管委、市科技局研究答复如下</w:t>
            </w:r>
            <w:bookmarkEnd w:id="3"/>
            <w:r>
              <w:rPr>
                <w:rFonts w:eastAsia="仿宋_GB2312"/>
                <w:sz w:val="32"/>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2" w:hRule="atLeast"/>
        </w:trPr>
        <w:tc>
          <w:tcPr>
            <w:tcW w:w="5000" w:type="pct"/>
            <w:gridSpan w:val="6"/>
            <w:tcBorders>
              <w:tl2br w:val="nil"/>
              <w:tr2bl w:val="nil"/>
            </w:tcBorders>
            <w:noWrap w:val="0"/>
            <w:vAlign w:val="top"/>
          </w:tcPr>
          <w:p>
            <w:pPr>
              <w:pageBreakBefore w:val="0"/>
              <w:kinsoku/>
              <w:wordWrap/>
              <w:overflowPunct/>
              <w:topLinePunct w:val="0"/>
              <w:autoSpaceDE/>
              <w:autoSpaceDN/>
              <w:bidi w:val="0"/>
              <w:adjustRightInd/>
              <w:snapToGrid/>
              <w:spacing w:beforeAutospacing="0" w:afterAutospacing="0" w:line="580" w:lineRule="exact"/>
              <w:ind w:left="0" w:leftChars="0" w:right="105" w:rightChars="50" w:firstLine="640" w:firstLineChars="200"/>
              <w:textAlignment w:val="auto"/>
              <w:rPr>
                <w:rFonts w:hint="default" w:ascii="Times New Roman" w:hAnsi="Times New Roman" w:eastAsia="仿宋_GB2312" w:cs="Times New Roman"/>
                <w:sz w:val="32"/>
                <w:szCs w:val="18"/>
                <w:lang w:val="en-US" w:eastAsia="zh-CN"/>
              </w:rPr>
            </w:pPr>
            <w:r>
              <w:rPr>
                <w:rFonts w:hint="default" w:ascii="Times New Roman" w:hAnsi="Times New Roman" w:eastAsia="仿宋_GB2312" w:cs="Times New Roman"/>
                <w:sz w:val="32"/>
                <w:lang w:val="en-US" w:eastAsia="zh-CN"/>
              </w:rPr>
              <w:t>天津是科技创新高地，近年来</w:t>
            </w:r>
            <w:r>
              <w:rPr>
                <w:rFonts w:hint="default" w:ascii="Times New Roman" w:hAnsi="Times New Roman" w:eastAsia="仿宋_GB2312" w:cs="Times New Roman"/>
                <w:sz w:val="32"/>
                <w:szCs w:val="32"/>
                <w:lang w:eastAsia="zh-CN"/>
              </w:rPr>
              <w:t>涌现出一批原创性、引领性</w:t>
            </w:r>
            <w:r>
              <w:rPr>
                <w:rFonts w:hint="default" w:ascii="Times New Roman" w:hAnsi="Times New Roman" w:eastAsia="仿宋_GB2312" w:cs="Times New Roman"/>
                <w:sz w:val="32"/>
                <w:szCs w:val="32"/>
                <w:lang w:val="en-US" w:eastAsia="zh-CN"/>
              </w:rPr>
              <w:t>科技成果；</w:t>
            </w:r>
            <w:r>
              <w:rPr>
                <w:rFonts w:hint="default" w:ascii="Times New Roman" w:hAnsi="Times New Roman" w:eastAsia="仿宋_GB2312" w:cs="Times New Roman"/>
                <w:sz w:val="32"/>
                <w:lang w:val="en-US" w:eastAsia="zh-CN"/>
              </w:rPr>
              <w:t>香港中西方文化交汇，国际化程度高，如能充分借助香港国际金融中心地位，利用海外创新资本支持天津科技创新成果应用转化，</w:t>
            </w:r>
            <w:r>
              <w:rPr>
                <w:rFonts w:hint="default" w:ascii="Times New Roman" w:hAnsi="Times New Roman" w:eastAsia="仿宋_GB2312" w:cs="Times New Roman"/>
                <w:color w:val="000000"/>
                <w:sz w:val="32"/>
                <w:szCs w:val="32"/>
                <w:lang w:val="en-US" w:eastAsia="zh-CN"/>
              </w:rPr>
              <w:t>将成为天津市实施创新驱动发展战略、建设创新型城市的重要力量。</w:t>
            </w:r>
            <w:r>
              <w:rPr>
                <w:rFonts w:hint="default" w:ascii="Times New Roman" w:hAnsi="Times New Roman" w:eastAsia="仿宋_GB2312" w:cs="Times New Roman"/>
                <w:sz w:val="32"/>
                <w:szCs w:val="18"/>
                <w:lang w:val="en-US" w:eastAsia="zh-CN"/>
              </w:rPr>
              <w:t>我市已经逐步建立科技成果供需服三方市场化协同机制，成立天津市科技成果展示交易运营中心，汇集专利申请、知识产权保护、法务等服务，为包括来自港澳在内的全球创新项目和技术与天津市科研机构合作对接提供渠道、信息及智力支持。</w:t>
            </w:r>
          </w:p>
          <w:p>
            <w:pPr>
              <w:pageBreakBefore w:val="0"/>
              <w:kinsoku/>
              <w:wordWrap/>
              <w:overflowPunct/>
              <w:topLinePunct w:val="0"/>
              <w:autoSpaceDE/>
              <w:autoSpaceDN/>
              <w:bidi w:val="0"/>
              <w:adjustRightInd/>
              <w:snapToGrid/>
              <w:spacing w:beforeAutospacing="0" w:afterAutospacing="0" w:line="580" w:lineRule="exact"/>
              <w:ind w:left="0" w:leftChars="0" w:right="105" w:rightChars="50" w:firstLine="640" w:firstLineChars="200"/>
              <w:textAlignment w:val="auto"/>
              <w:rPr>
                <w:rFonts w:hint="eastAsia" w:ascii="黑体" w:hAnsi="黑体" w:eastAsia="黑体" w:cs="黑体"/>
                <w:sz w:val="32"/>
                <w:szCs w:val="18"/>
                <w:lang w:val="en-US" w:eastAsia="zh-CN"/>
              </w:rPr>
            </w:pPr>
            <w:r>
              <w:rPr>
                <w:rFonts w:hint="eastAsia" w:ascii="黑体" w:hAnsi="黑体" w:eastAsia="黑体" w:cs="黑体"/>
                <w:sz w:val="32"/>
                <w:szCs w:val="18"/>
                <w:lang w:val="en-US" w:eastAsia="zh-CN"/>
              </w:rPr>
              <w:t>一、京津中关村建设发展方面</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105" w:rightChars="50" w:firstLine="640" w:firstLineChars="200"/>
              <w:textAlignment w:val="auto"/>
              <w:rPr>
                <w:rFonts w:hint="default" w:ascii="Times New Roman" w:hAnsi="Times New Roman" w:eastAsia="仿宋_GB2312" w:cs="Times New Roman"/>
                <w:sz w:val="32"/>
                <w:lang w:val="en-US" w:eastAsia="zh-CN"/>
              </w:rPr>
            </w:pPr>
            <w:r>
              <w:rPr>
                <w:rFonts w:hint="eastAsia" w:ascii="方正楷体_GBK" w:hAnsi="方正楷体_GBK" w:eastAsia="方正楷体_GBK" w:cs="方正楷体_GBK"/>
                <w:sz w:val="32"/>
                <w:lang w:val="en-US" w:eastAsia="zh-CN"/>
              </w:rPr>
              <w:t>（一）建强承接载体。</w:t>
            </w:r>
            <w:r>
              <w:rPr>
                <w:rFonts w:hint="default" w:ascii="Times New Roman" w:hAnsi="Times New Roman" w:eastAsia="仿宋_GB2312" w:cs="Times New Roman"/>
                <w:b/>
                <w:bCs/>
                <w:sz w:val="32"/>
                <w:lang w:val="en-US" w:eastAsia="zh-CN"/>
              </w:rPr>
              <w:t>一是孵化器有效链接。</w:t>
            </w:r>
            <w:r>
              <w:rPr>
                <w:rFonts w:hint="default" w:ascii="Times New Roman" w:hAnsi="Times New Roman" w:eastAsia="仿宋_GB2312" w:cs="Times New Roman"/>
                <w:sz w:val="32"/>
                <w:lang w:val="en-US" w:eastAsia="zh-CN"/>
              </w:rPr>
              <w:t>全力提升市级智能制造类软性孵化器孵化功能，完善“众创空间+孵化器+加速器”全链条孵化体系，搭建区级众创空间、市级小型微型创业创新基地、市级科技金融服务对接平台。同时，充分发挥北大科技园、紫荆创新研究院、北京计量院、天津计量院等，吸引香港、台湾、澳门等先进科技城成果在科技城转移转化，进一步推动科技城创新发展。</w:t>
            </w:r>
            <w:r>
              <w:rPr>
                <w:rFonts w:hint="default" w:ascii="Times New Roman" w:hAnsi="Times New Roman" w:eastAsia="仿宋_GB2312" w:cs="Times New Roman"/>
                <w:b/>
                <w:bCs/>
                <w:sz w:val="32"/>
                <w:lang w:val="en-US" w:eastAsia="zh-CN"/>
              </w:rPr>
              <w:t>二是高质量打造中关村高端医疗产业园。</w:t>
            </w:r>
            <w:r>
              <w:rPr>
                <w:rFonts w:hint="default" w:ascii="Times New Roman" w:hAnsi="Times New Roman" w:eastAsia="仿宋_GB2312" w:cs="Times New Roman"/>
                <w:sz w:val="32"/>
                <w:lang w:val="en-US" w:eastAsia="zh-CN"/>
              </w:rPr>
              <w:t>与北京中关村医疗企业园合作，建设占地542亩，9.8万平方米的中关村高端医疗产业园。主要依托天津中关村高端医疗产业园，强化与中关村生命科学园、中关村医疗器械园联动发展，紧盯北京中关村医疗器械园先进成果和扩建项目，争取引入医疗器械专精特新企业，不断促进产业集聚集约发展。</w:t>
            </w:r>
            <w:r>
              <w:rPr>
                <w:rFonts w:hint="default" w:ascii="Times New Roman" w:hAnsi="Times New Roman" w:eastAsia="仿宋_GB2312" w:cs="Times New Roman"/>
                <w:b/>
                <w:bCs/>
                <w:sz w:val="32"/>
                <w:lang w:val="en-US" w:eastAsia="zh-CN"/>
              </w:rPr>
              <w:t>三是构建高端科技合作平台。</w:t>
            </w:r>
            <w:r>
              <w:rPr>
                <w:rFonts w:hint="default" w:ascii="Times New Roman" w:hAnsi="Times New Roman" w:eastAsia="仿宋_GB2312" w:cs="Times New Roman"/>
                <w:sz w:val="32"/>
                <w:lang w:val="en-US" w:eastAsia="zh-CN"/>
              </w:rPr>
              <w:t>依托“科创中国”创新基地，加强与香港科学园、数码港等高端科技合作平台合作，探索共建合作平台。通过共同举办产业人才论坛、创新创业大赛，有效吸引港</w:t>
            </w:r>
            <w:r>
              <w:rPr>
                <w:rFonts w:hint="eastAsia" w:ascii="Times New Roman" w:hAnsi="Times New Roman" w:eastAsia="仿宋_GB2312" w:cs="Times New Roman"/>
                <w:sz w:val="32"/>
                <w:lang w:val="en-US" w:eastAsia="zh-CN"/>
              </w:rPr>
              <w:t>澳</w:t>
            </w:r>
            <w:r>
              <w:rPr>
                <w:rFonts w:hint="default" w:ascii="Times New Roman" w:hAnsi="Times New Roman" w:eastAsia="仿宋_GB2312" w:cs="Times New Roman"/>
                <w:sz w:val="32"/>
                <w:lang w:val="en-US" w:eastAsia="zh-CN"/>
              </w:rPr>
              <w:t>台技术成果、青年人才等创新要素交流合作，借势借力共促创新发展。</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105" w:rightChars="50" w:firstLine="640" w:firstLineChars="200"/>
              <w:textAlignment w:val="auto"/>
              <w:rPr>
                <w:rFonts w:hint="default" w:ascii="Times New Roman" w:hAnsi="Times New Roman" w:eastAsia="仿宋_GB2312" w:cs="Times New Roman"/>
                <w:sz w:val="32"/>
                <w:lang w:val="en-US" w:eastAsia="zh-CN"/>
              </w:rPr>
            </w:pPr>
            <w:r>
              <w:rPr>
                <w:rFonts w:hint="default" w:ascii="方正楷体_GBK" w:hAnsi="方正楷体_GBK" w:eastAsia="方正楷体_GBK" w:cs="方正楷体_GBK"/>
                <w:sz w:val="32"/>
                <w:lang w:val="en-US" w:eastAsia="zh-CN"/>
              </w:rPr>
              <w:t>（二）加大招引资力度。</w:t>
            </w:r>
            <w:r>
              <w:rPr>
                <w:rFonts w:hint="default" w:ascii="Times New Roman" w:hAnsi="Times New Roman" w:eastAsia="仿宋_GB2312" w:cs="Times New Roman"/>
                <w:sz w:val="32"/>
                <w:lang w:val="en-US" w:eastAsia="zh-CN"/>
              </w:rPr>
              <w:t>加强与北京中关村招商队伍共建合作，坚持“走出去”到港澳台等地开展招商，重点围绕生物医药及医疗器械，开展中关村高端医疗产业园专题招商。携手国内知名医院或医学大学，与港澳台开展医学研究、临床试验等合作，实现医疗成果应用。同时，学习瑞士、英国等先进经验做法，开展高端医疗咨询救治等服务，吸引更多海外人才到科技城交流工作。</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105" w:rightChars="50" w:firstLine="640" w:firstLineChars="200"/>
              <w:textAlignment w:val="auto"/>
              <w:rPr>
                <w:rFonts w:hint="default" w:ascii="Times New Roman" w:hAnsi="Times New Roman" w:eastAsia="仿宋_GB2312" w:cs="Times New Roman"/>
                <w:sz w:val="32"/>
                <w:lang w:val="en-US" w:eastAsia="zh-CN"/>
              </w:rPr>
            </w:pPr>
            <w:r>
              <w:rPr>
                <w:rFonts w:hint="default" w:ascii="方正楷体_GBK" w:hAnsi="方正楷体_GBK" w:eastAsia="方正楷体_GBK" w:cs="方正楷体_GBK"/>
                <w:sz w:val="32"/>
                <w:lang w:val="en-US" w:eastAsia="zh-CN"/>
              </w:rPr>
              <w:t>（三）打造金融平台。</w:t>
            </w:r>
            <w:r>
              <w:rPr>
                <w:rFonts w:hint="default" w:ascii="Times New Roman" w:hAnsi="Times New Roman" w:eastAsia="仿宋_GB2312" w:cs="Times New Roman"/>
                <w:sz w:val="32"/>
                <w:lang w:val="en-US" w:eastAsia="zh-CN"/>
              </w:rPr>
              <w:t>目前，中关村科技城正推动海河基金成立30亿规模的区域母基金，与中关村协同创新、中电科、国寿铁工等各类基金，强力构建产业基金体系。将通过金融超市、Z-link+科技金融，吸纳香港金融平台提供更多融资产品，持续缓解中小微企业融资问题，建立创投基金、壮大产业基金，为产业发展注强资金活力。</w:t>
            </w:r>
          </w:p>
          <w:p>
            <w:pPr>
              <w:pageBreakBefore w:val="0"/>
              <w:kinsoku/>
              <w:wordWrap/>
              <w:overflowPunct/>
              <w:topLinePunct w:val="0"/>
              <w:autoSpaceDE/>
              <w:autoSpaceDN/>
              <w:bidi w:val="0"/>
              <w:adjustRightInd/>
              <w:snapToGrid/>
              <w:spacing w:beforeAutospacing="0" w:afterAutospacing="0" w:line="580" w:lineRule="exact"/>
              <w:ind w:right="105" w:rightChars="50" w:firstLine="640" w:firstLineChars="200"/>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二、天津经开区有关情况</w:t>
            </w:r>
          </w:p>
          <w:p>
            <w:pPr>
              <w:pageBreakBefore w:val="0"/>
              <w:kinsoku/>
              <w:wordWrap/>
              <w:overflowPunct/>
              <w:topLinePunct w:val="0"/>
              <w:autoSpaceDE/>
              <w:autoSpaceDN/>
              <w:bidi w:val="0"/>
              <w:adjustRightInd/>
              <w:snapToGrid/>
              <w:spacing w:beforeAutospacing="0" w:afterAutospacing="0" w:line="580" w:lineRule="exact"/>
              <w:ind w:right="105" w:rightChars="50" w:firstLine="642"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b/>
                <w:bCs/>
                <w:sz w:val="32"/>
                <w:lang w:eastAsia="zh-CN"/>
              </w:rPr>
              <w:t>一是</w:t>
            </w:r>
            <w:r>
              <w:rPr>
                <w:rFonts w:hint="default" w:ascii="Times New Roman" w:hAnsi="Times New Roman" w:eastAsia="仿宋_GB2312" w:cs="Times New Roman"/>
                <w:sz w:val="32"/>
              </w:rPr>
              <w:t>创建了天津泰达产业投资引导基金，借重科技金融手段加快建设先进制造业高地。</w:t>
            </w:r>
            <w:r>
              <w:rPr>
                <w:rFonts w:hint="default" w:ascii="Times New Roman" w:hAnsi="Times New Roman" w:eastAsia="仿宋_GB2312" w:cs="Times New Roman"/>
                <w:b/>
                <w:bCs/>
                <w:sz w:val="32"/>
                <w:lang w:eastAsia="zh-CN"/>
              </w:rPr>
              <w:t>二是</w:t>
            </w:r>
            <w:r>
              <w:rPr>
                <w:rFonts w:hint="default" w:ascii="Times New Roman" w:hAnsi="Times New Roman" w:eastAsia="仿宋_GB2312" w:cs="Times New Roman"/>
                <w:sz w:val="32"/>
              </w:rPr>
              <w:t>泰达产业发展集团与北京中关村合作在滨海中关村设立雨林基金，主要对早期初创科技企业开展股权投资，以资本助力京津两地实体经济高质量发展，引育新动能。</w:t>
            </w:r>
            <w:r>
              <w:rPr>
                <w:rFonts w:hint="default" w:ascii="Times New Roman" w:hAnsi="Times New Roman" w:eastAsia="仿宋_GB2312" w:cs="Times New Roman"/>
                <w:b/>
                <w:bCs/>
                <w:sz w:val="32"/>
                <w:lang w:eastAsia="zh-CN"/>
              </w:rPr>
              <w:t>三是</w:t>
            </w:r>
            <w:r>
              <w:rPr>
                <w:rFonts w:hint="default" w:ascii="Times New Roman" w:hAnsi="Times New Roman" w:eastAsia="仿宋_GB2312" w:cs="Times New Roman"/>
                <w:sz w:val="32"/>
              </w:rPr>
              <w:t>国际生物医药联合研究院成立首支医药产业基金--医脉基金，基金首批拟投项目河北仁合益康药业、上海创诺医药、天津欧德莱生物、德睦熙睿生物，逐步吸引生物医药产业资源落户天津经开区。</w:t>
            </w:r>
            <w:r>
              <w:rPr>
                <w:rFonts w:hint="default" w:ascii="Times New Roman" w:hAnsi="Times New Roman" w:eastAsia="仿宋_GB2312" w:cs="Times New Roman"/>
                <w:b/>
                <w:bCs/>
                <w:sz w:val="32"/>
                <w:lang w:eastAsia="zh-CN"/>
              </w:rPr>
              <w:t>四是</w:t>
            </w:r>
            <w:r>
              <w:rPr>
                <w:rFonts w:hint="default" w:ascii="Times New Roman" w:hAnsi="Times New Roman" w:eastAsia="仿宋_GB2312" w:cs="Times New Roman"/>
                <w:sz w:val="32"/>
              </w:rPr>
              <w:t>在滨海中关村设立</w:t>
            </w:r>
            <w:r>
              <w:rPr>
                <w:rFonts w:hint="default" w:ascii="Times New Roman" w:hAnsi="Times New Roman" w:eastAsia="仿宋_GB2312" w:cs="Times New Roman"/>
                <w:sz w:val="32"/>
                <w:szCs w:val="18"/>
              </w:rPr>
              <w:t>天津滨海知识产权股权投资基金，首期规模4100万元，将助力滨海新区深化知识产权成果转化及产业转型升级。</w:t>
            </w:r>
            <w:r>
              <w:rPr>
                <w:rFonts w:hint="default" w:ascii="Times New Roman" w:hAnsi="Times New Roman" w:eastAsia="仿宋_GB2312" w:cs="Times New Roman"/>
                <w:b/>
                <w:bCs/>
                <w:sz w:val="32"/>
                <w:szCs w:val="18"/>
                <w:lang w:eastAsia="zh-CN"/>
              </w:rPr>
              <w:t>五是</w:t>
            </w:r>
            <w:r>
              <w:rPr>
                <w:rFonts w:hint="default" w:ascii="Times New Roman" w:hAnsi="Times New Roman" w:eastAsia="仿宋_GB2312" w:cs="Times New Roman"/>
                <w:sz w:val="32"/>
                <w:szCs w:val="18"/>
              </w:rPr>
              <w:t>引进专业机构</w:t>
            </w:r>
            <w:r>
              <w:rPr>
                <w:rFonts w:hint="default" w:ascii="Times New Roman" w:hAnsi="Times New Roman" w:eastAsia="仿宋_GB2312" w:cs="Times New Roman"/>
                <w:sz w:val="32"/>
              </w:rPr>
              <w:t>--天津市中小企业信用融资担保中心，在滨海中关村设立运营主体，为经开区科技型中小企业提供专业化融资担保服务，对接各类金融主体，助力经开区科技企业“小壮大”。</w:t>
            </w:r>
          </w:p>
          <w:p>
            <w:pPr>
              <w:pageBreakBefore w:val="0"/>
              <w:kinsoku/>
              <w:wordWrap/>
              <w:overflowPunct/>
              <w:topLinePunct w:val="0"/>
              <w:autoSpaceDE/>
              <w:autoSpaceDN/>
              <w:bidi w:val="0"/>
              <w:adjustRightInd/>
              <w:snapToGrid/>
              <w:spacing w:beforeAutospacing="0" w:afterAutospacing="0" w:line="580" w:lineRule="exact"/>
              <w:ind w:right="105" w:rightChars="50" w:firstLine="640" w:firstLineChars="200"/>
              <w:textAlignment w:val="auto"/>
              <w:rPr>
                <w:rFonts w:hint="eastAsia" w:ascii="黑体" w:hAnsi="黑体" w:eastAsia="黑体" w:cs="黑体"/>
                <w:sz w:val="32"/>
                <w:lang w:eastAsia="zh-CN"/>
              </w:rPr>
            </w:pPr>
            <w:r>
              <w:rPr>
                <w:rFonts w:hint="eastAsia" w:ascii="黑体" w:hAnsi="黑体" w:eastAsia="黑体" w:cs="黑体"/>
                <w:sz w:val="32"/>
                <w:lang w:eastAsia="zh-CN"/>
              </w:rPr>
              <w:t>三、在知识产权领域</w:t>
            </w:r>
          </w:p>
          <w:p>
            <w:pPr>
              <w:pageBreakBefore w:val="0"/>
              <w:kinsoku/>
              <w:wordWrap/>
              <w:overflowPunct/>
              <w:topLinePunct w:val="0"/>
              <w:autoSpaceDE/>
              <w:autoSpaceDN/>
              <w:bidi w:val="0"/>
              <w:adjustRightInd/>
              <w:snapToGrid/>
              <w:spacing w:beforeAutospacing="0" w:afterAutospacing="0" w:line="580" w:lineRule="exact"/>
              <w:ind w:left="0" w:leftChars="0" w:right="105" w:rightChars="50" w:firstLine="640" w:firstLineChars="200"/>
              <w:textAlignment w:val="auto"/>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2022年，全市发明专利授权量1.17万件，同比增长59.2%；有效发明专利5.11万件，同比增长17.9%，每万人口发明专利拥有量37.2件，较2021年净值5.9件；高价值发明专利拥有量1.98万件，同比增长15.4%；PCT专利申请577件，同比增长29.9%。全市申请商标注册7.1万件，核准注册5.5万件，共有有效注册商标39.96万件，同比增长13%，驰名商标157件。实施国家专利转化专项计划助力中小企业创新发展成效显著，本市获得国家财政部、国家知识产权局专利转化专项计划中央财政奖补资金1亿元，用于支持知识产权实施转化工作。</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105" w:rightChars="50" w:firstLine="640"/>
              <w:textAlignment w:val="auto"/>
              <w:rPr>
                <w:rFonts w:hint="default"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同时，我市</w:t>
            </w:r>
            <w:r>
              <w:rPr>
                <w:rFonts w:hint="default" w:ascii="Times New Roman" w:hAnsi="Times New Roman" w:eastAsia="仿宋_GB2312" w:cs="Times New Roman"/>
                <w:sz w:val="32"/>
                <w:lang w:val="en-US" w:eastAsia="zh-CN"/>
              </w:rPr>
              <w:t>深化建设国家知识产权服务业集聚发展试验区，启动建设天津市知识产权生态园，天津市知识产权生态园已正式挂牌为“科创中国”知识产权生态产业园。按照打通知识产权创造、运用、保护、管理、服务全链条的工作要求，在已建、在建知识产权服务业集聚区中确定一批市级知识产权服务业集聚区，2022年确定天津港保税区知识产权服务业集聚区、天津经济技术开发区知识产权服务业集聚区、东丽区华明高新技术产业区知识产权服务业集聚区为市级知识产权服务业集聚区。“1+3”的布局出具雏形。</w:t>
            </w:r>
            <w:r>
              <w:rPr>
                <w:rFonts w:hint="eastAsia" w:ascii="Times New Roman" w:hAnsi="Times New Roman" w:eastAsia="仿宋_GB2312" w:cs="Times New Roman"/>
                <w:sz w:val="32"/>
                <w:lang w:val="en-US" w:eastAsia="zh-CN"/>
              </w:rPr>
              <w:t>此外，我市出台</w:t>
            </w:r>
            <w:r>
              <w:rPr>
                <w:rFonts w:hint="default" w:ascii="Times New Roman" w:hAnsi="Times New Roman" w:eastAsia="仿宋_GB2312" w:cs="Times New Roman"/>
                <w:sz w:val="32"/>
                <w:lang w:val="en-US" w:eastAsia="zh-CN"/>
              </w:rPr>
              <w:t>《关于在滨海高新区建设“科创中国”知识产权生态产业园的实施意见》，联合打造“科创中国”知识产权生态产业园，园区内建有科创中国知识产权服务中心。科创中国知识产权服务中心建筑面积4000平米，国家知识产权局专利局天津代办处座落其中。截至目前，该中心引进天大滨海工研院、建行创业者港湾，天津产权交易中心，中关村知识产权服务联盟、东疆港基金、广东华进知识产权代理公司、北京知识产权运营公司等单位，合作机构达99家，服务专精特新企业232家次，促成知识产权质押融资合计金额10100万。</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105" w:rightChars="50" w:firstLine="640"/>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四、在金融领域</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105" w:rightChars="50" w:firstLine="640"/>
              <w:textAlignment w:val="auto"/>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 xml:space="preserve">积极推动港津金融领域合作，充分借助香港国际金融中心优势，支持天津企业用好境内境外两个市场融资发展。2022年，快狗打车成功在香港主板上市，截至目前，天津在港上市企业共20 家，已成为天津企业境外上市主要目的地。 </w:t>
            </w:r>
          </w:p>
          <w:p>
            <w:pPr>
              <w:pageBreakBefore w:val="0"/>
              <w:kinsoku/>
              <w:wordWrap/>
              <w:overflowPunct/>
              <w:topLinePunct w:val="0"/>
              <w:autoSpaceDE/>
              <w:autoSpaceDN/>
              <w:bidi w:val="0"/>
              <w:adjustRightInd/>
              <w:snapToGrid/>
              <w:spacing w:beforeAutospacing="0" w:afterAutospacing="0" w:line="580" w:lineRule="exact"/>
              <w:ind w:right="105" w:rightChars="50" w:firstLine="640" w:firstLineChars="200"/>
              <w:textAlignment w:val="auto"/>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下一步，</w:t>
            </w:r>
            <w:r>
              <w:rPr>
                <w:rFonts w:hint="eastAsia" w:ascii="Times New Roman" w:hAnsi="Times New Roman" w:eastAsia="仿宋_GB2312" w:cs="Times New Roman"/>
                <w:sz w:val="32"/>
                <w:lang w:val="en-US" w:eastAsia="zh-CN"/>
              </w:rPr>
              <w:t>我市将持续用好资源优势，深化津港科技、金融及现代服务业交流合作。</w:t>
            </w:r>
            <w:r>
              <w:rPr>
                <w:rFonts w:hint="default" w:ascii="Times New Roman" w:hAnsi="Times New Roman" w:eastAsia="仿宋_GB2312" w:cs="Times New Roman"/>
                <w:b/>
                <w:bCs/>
                <w:sz w:val="32"/>
                <w:lang w:val="en-US" w:eastAsia="zh-CN"/>
              </w:rPr>
              <w:t>一是</w:t>
            </w:r>
            <w:r>
              <w:rPr>
                <w:rFonts w:hint="default" w:ascii="Times New Roman" w:hAnsi="Times New Roman" w:eastAsia="仿宋_GB2312" w:cs="Times New Roman"/>
                <w:sz w:val="32"/>
                <w:lang w:val="en-US" w:eastAsia="zh-CN"/>
              </w:rPr>
              <w:t>持续邀请来自港澳特区的科技企业、创新创业者来津，举办政策解读、项目路演、项目对接、实地访问等活动，推动香港科技创新成果转化应用。</w:t>
            </w:r>
            <w:r>
              <w:rPr>
                <w:rFonts w:hint="default" w:ascii="Times New Roman" w:hAnsi="Times New Roman" w:eastAsia="仿宋_GB2312" w:cs="Times New Roman"/>
                <w:b/>
                <w:bCs/>
                <w:sz w:val="32"/>
                <w:lang w:val="en-US" w:eastAsia="zh-CN"/>
              </w:rPr>
              <w:t>二是</w:t>
            </w:r>
            <w:r>
              <w:rPr>
                <w:rFonts w:hint="default" w:ascii="Times New Roman" w:hAnsi="Times New Roman" w:eastAsia="仿宋_GB2312" w:cs="Times New Roman"/>
                <w:sz w:val="32"/>
                <w:lang w:val="en-US" w:eastAsia="zh-CN"/>
              </w:rPr>
              <w:t>组织金融机构聚焦科技创新发展规律和金融需求，进一步深化津港金融合作，持续拓宽天津科技创新融资渠道。</w:t>
            </w:r>
            <w:r>
              <w:rPr>
                <w:rFonts w:hint="default" w:ascii="Times New Roman" w:hAnsi="Times New Roman" w:eastAsia="仿宋_GB2312" w:cs="Times New Roman"/>
                <w:b/>
                <w:bCs/>
                <w:sz w:val="32"/>
                <w:lang w:val="en-US" w:eastAsia="zh-CN"/>
              </w:rPr>
              <w:t>三是</w:t>
            </w:r>
            <w:r>
              <w:rPr>
                <w:rFonts w:hint="default" w:ascii="Times New Roman" w:hAnsi="Times New Roman" w:eastAsia="仿宋_GB2312" w:cs="Times New Roman"/>
                <w:sz w:val="32"/>
                <w:lang w:val="en-US" w:eastAsia="zh-CN"/>
              </w:rPr>
              <w:t>深入做好知识产权服务业集聚区建设工作，指导滨海高新区做好“科创中国”知识产权生态产业园建设及科创中国知识产权服务中心运营工作。</w:t>
            </w:r>
            <w:r>
              <w:rPr>
                <w:rFonts w:hint="default" w:ascii="Times New Roman" w:hAnsi="Times New Roman" w:eastAsia="仿宋_GB2312" w:cs="Times New Roman"/>
                <w:b/>
                <w:bCs/>
                <w:sz w:val="32"/>
                <w:lang w:val="en-US" w:eastAsia="zh-CN"/>
              </w:rPr>
              <w:t>四是</w:t>
            </w:r>
            <w:r>
              <w:rPr>
                <w:rFonts w:hint="default" w:ascii="Times New Roman" w:hAnsi="Times New Roman" w:eastAsia="仿宋_GB2312" w:cs="Times New Roman"/>
                <w:sz w:val="32"/>
                <w:lang w:val="en-US" w:eastAsia="zh-CN"/>
              </w:rPr>
              <w:t>积极吸引两岸三地银行业等金融力量导入滨海中关村，将科技型企业作为重点服务对象，研究制定科技信贷专项产品和知识产权融资等新模式，初步建立科技信贷服务体系。</w:t>
            </w:r>
          </w:p>
          <w:p>
            <w:pPr>
              <w:spacing w:line="560" w:lineRule="exact"/>
              <w:ind w:left="0" w:leftChars="0" w:right="105" w:rightChars="50" w:firstLine="640" w:firstLineChars="200"/>
              <w:rPr>
                <w:rFonts w:hint="default" w:eastAsia="仿宋_GB2312"/>
                <w:sz w:val="3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top"/>
          </w:tcPr>
          <w:p>
            <w:pPr>
              <w:spacing w:line="480" w:lineRule="exact"/>
              <w:ind w:right="105" w:rightChars="50"/>
              <w:jc w:val="both"/>
              <w:rPr>
                <w:rFonts w:hint="eastAsia" w:ascii="仿宋_GB2312" w:eastAsia="仿宋_GB2312"/>
                <w:sz w:val="32"/>
              </w:rPr>
            </w:pPr>
          </w:p>
          <w:p>
            <w:pPr>
              <w:spacing w:line="480" w:lineRule="exact"/>
              <w:ind w:right="105" w:rightChars="50"/>
              <w:jc w:val="right"/>
              <w:rPr>
                <w:rFonts w:hint="eastAsia" w:ascii="仿宋_GB2312" w:eastAsia="仿宋_GB2312"/>
                <w:sz w:val="32"/>
              </w:rPr>
            </w:pPr>
            <w:bookmarkStart w:id="4" w:name="now"/>
            <w:r>
              <w:rPr>
                <w:rFonts w:hint="eastAsia" w:ascii="仿宋_GB2312" w:eastAsia="仿宋_GB2312"/>
                <w:sz w:val="32"/>
                <w:lang w:val="en-US" w:eastAsia="zh-CN"/>
              </w:rPr>
              <w:t>2023年4月7日</w:t>
            </w:r>
            <w:bookmarkEnd w:id="4"/>
            <w:r>
              <w:rPr>
                <w:rFonts w:hint="eastAsia" w:ascii="仿宋_GB2312" w:eastAsia="仿宋_GB2312"/>
                <w:sz w:val="32"/>
              </w:rPr>
              <w:t xml:space="preserve">   </w:t>
            </w:r>
          </w:p>
          <w:p>
            <w:pPr>
              <w:spacing w:line="480" w:lineRule="exact"/>
              <w:ind w:right="105" w:rightChars="50"/>
              <w:jc w:val="right"/>
              <w:rPr>
                <w:rFonts w:hint="eastAsia" w:ascii="仿宋_GB2312" w:eastAsia="仿宋_GB2312"/>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5000" w:type="pct"/>
            <w:gridSpan w:val="6"/>
            <w:tcBorders>
              <w:tl2br w:val="nil"/>
              <w:tr2bl w:val="nil"/>
            </w:tcBorders>
            <w:noWrap w:val="0"/>
            <w:vAlign w:val="bottom"/>
          </w:tcPr>
          <w:p>
            <w:pPr>
              <w:spacing w:line="480" w:lineRule="exact"/>
              <w:ind w:right="105" w:rightChars="50"/>
              <w:rPr>
                <w:rFonts w:hint="default" w:ascii="仿宋_GB2312" w:eastAsia="仿宋_GB2312"/>
                <w:sz w:val="32"/>
                <w:lang w:val="en-US" w:eastAsia="zh-CN"/>
              </w:rPr>
            </w:pPr>
            <w:r>
              <w:rPr>
                <w:rFonts w:ascii="仿宋_GB2312" w:eastAsia="仿宋_GB2312"/>
                <w:sz w:val="32"/>
                <w:szCs w:val="18"/>
              </w:rPr>
              <w:t xml:space="preserve"> </w:t>
            </w:r>
            <w:bookmarkStart w:id="5" w:name="fyr"/>
            <w:bookmarkEnd w:id="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950" w:type="pct"/>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rPr>
              <w:t>工作人员：</w:t>
            </w:r>
          </w:p>
        </w:tc>
        <w:tc>
          <w:tcPr>
            <w:tcW w:w="1476" w:type="pct"/>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lang w:eastAsia="zh-CN"/>
              </w:rPr>
              <w:t>赵岩</w:t>
            </w:r>
          </w:p>
        </w:tc>
        <w:tc>
          <w:tcPr>
            <w:tcW w:w="977" w:type="pct"/>
            <w:gridSpan w:val="2"/>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rPr>
              <w:t>联系电话：</w:t>
            </w:r>
          </w:p>
        </w:tc>
        <w:tc>
          <w:tcPr>
            <w:tcW w:w="1595" w:type="pct"/>
            <w:gridSpan w:val="2"/>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lang w:val="en-US" w:eastAsia="zh-CN"/>
              </w:rPr>
              <w:t>58368813</w:t>
            </w:r>
            <w:bookmarkStart w:id="6" w:name="_GoBack"/>
            <w:bookmarkEnd w:id="6"/>
          </w:p>
        </w:tc>
      </w:tr>
    </w:tbl>
    <w:p>
      <w:pPr>
        <w:spacing w:line="20" w:lineRule="exact"/>
        <w:ind w:right="1151" w:rightChars="548"/>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361" w:bottom="1985" w:left="147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Cambria">
    <w:altName w:val="FreeSerif"/>
    <w:panose1 w:val="02040503050406030204"/>
    <w:charset w:val="00"/>
    <w:family w:val="roman"/>
    <w:pitch w:val="default"/>
    <w:sig w:usb0="00000000" w:usb1="00000000" w:usb2="02000000" w:usb3="00000000" w:csb0="0000019F" w:csb1="00000000"/>
  </w:font>
  <w:font w:name="方正楷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dit="readOnly" w:enforcement="0"/>
  <w:defaultTabStop w:val="425"/>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725F"/>
    <w:rsid w:val="00116DAE"/>
    <w:rsid w:val="00151656"/>
    <w:rsid w:val="00160D66"/>
    <w:rsid w:val="0018011C"/>
    <w:rsid w:val="00181F02"/>
    <w:rsid w:val="001A7225"/>
    <w:rsid w:val="001F61E3"/>
    <w:rsid w:val="002371A3"/>
    <w:rsid w:val="00261F6E"/>
    <w:rsid w:val="00272F04"/>
    <w:rsid w:val="00272F5E"/>
    <w:rsid w:val="00296F01"/>
    <w:rsid w:val="002B29B1"/>
    <w:rsid w:val="002C1912"/>
    <w:rsid w:val="002F0464"/>
    <w:rsid w:val="002F2BA0"/>
    <w:rsid w:val="00307EB1"/>
    <w:rsid w:val="003308ED"/>
    <w:rsid w:val="00354A16"/>
    <w:rsid w:val="00372068"/>
    <w:rsid w:val="00375D6E"/>
    <w:rsid w:val="00382172"/>
    <w:rsid w:val="004277E8"/>
    <w:rsid w:val="00460BAF"/>
    <w:rsid w:val="004C2F93"/>
    <w:rsid w:val="0052525D"/>
    <w:rsid w:val="00575302"/>
    <w:rsid w:val="0059759C"/>
    <w:rsid w:val="005B7C6A"/>
    <w:rsid w:val="005D25F2"/>
    <w:rsid w:val="005E0C68"/>
    <w:rsid w:val="005E7285"/>
    <w:rsid w:val="005F2062"/>
    <w:rsid w:val="005F5E66"/>
    <w:rsid w:val="00663555"/>
    <w:rsid w:val="007616B6"/>
    <w:rsid w:val="007746FD"/>
    <w:rsid w:val="007B2223"/>
    <w:rsid w:val="007D7D3A"/>
    <w:rsid w:val="007E1B8B"/>
    <w:rsid w:val="008155F9"/>
    <w:rsid w:val="00821E10"/>
    <w:rsid w:val="008222BF"/>
    <w:rsid w:val="00843262"/>
    <w:rsid w:val="00883F64"/>
    <w:rsid w:val="00895F09"/>
    <w:rsid w:val="00917F65"/>
    <w:rsid w:val="00930E75"/>
    <w:rsid w:val="00953B90"/>
    <w:rsid w:val="00982E66"/>
    <w:rsid w:val="009A0C11"/>
    <w:rsid w:val="009A5A86"/>
    <w:rsid w:val="009F568A"/>
    <w:rsid w:val="00A01DE8"/>
    <w:rsid w:val="00A03B4F"/>
    <w:rsid w:val="00AE0062"/>
    <w:rsid w:val="00B21A65"/>
    <w:rsid w:val="00B32F4D"/>
    <w:rsid w:val="00B67BF0"/>
    <w:rsid w:val="00B96B7B"/>
    <w:rsid w:val="00C16116"/>
    <w:rsid w:val="00C40842"/>
    <w:rsid w:val="00C559AE"/>
    <w:rsid w:val="00CC5ACA"/>
    <w:rsid w:val="00CD3DDD"/>
    <w:rsid w:val="00CD5AEB"/>
    <w:rsid w:val="00D07119"/>
    <w:rsid w:val="00D47E88"/>
    <w:rsid w:val="00DC2D37"/>
    <w:rsid w:val="00E00CB1"/>
    <w:rsid w:val="00E20115"/>
    <w:rsid w:val="00E81C98"/>
    <w:rsid w:val="00E87832"/>
    <w:rsid w:val="00F20A91"/>
    <w:rsid w:val="00F34F3B"/>
    <w:rsid w:val="00F80197"/>
    <w:rsid w:val="02950A43"/>
    <w:rsid w:val="05FB352C"/>
    <w:rsid w:val="062C73BA"/>
    <w:rsid w:val="0F415A30"/>
    <w:rsid w:val="1A1A2EA1"/>
    <w:rsid w:val="1BE3569F"/>
    <w:rsid w:val="20FE4F37"/>
    <w:rsid w:val="22666FCA"/>
    <w:rsid w:val="23957D52"/>
    <w:rsid w:val="265833FB"/>
    <w:rsid w:val="2A106D0B"/>
    <w:rsid w:val="2DCA2874"/>
    <w:rsid w:val="377A2E5E"/>
    <w:rsid w:val="385C0DBD"/>
    <w:rsid w:val="3A57702C"/>
    <w:rsid w:val="3BFB154D"/>
    <w:rsid w:val="447E3320"/>
    <w:rsid w:val="45CB5298"/>
    <w:rsid w:val="4B30475B"/>
    <w:rsid w:val="4CA33CB0"/>
    <w:rsid w:val="4D14258D"/>
    <w:rsid w:val="4FBB2E86"/>
    <w:rsid w:val="57073EC0"/>
    <w:rsid w:val="59C6063C"/>
    <w:rsid w:val="63E612D4"/>
    <w:rsid w:val="693053CC"/>
    <w:rsid w:val="6AB50BAB"/>
    <w:rsid w:val="6CA056C1"/>
    <w:rsid w:val="6D957ABF"/>
    <w:rsid w:val="7312333B"/>
    <w:rsid w:val="75561D3A"/>
    <w:rsid w:val="7952225A"/>
    <w:rsid w:val="7D174045"/>
    <w:rsid w:val="7D906DB7"/>
    <w:rsid w:val="7E67429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6"/>
    <w:basedOn w:val="1"/>
    <w:next w:val="1"/>
    <w:unhideWhenUsed/>
    <w:qFormat/>
    <w:uiPriority w:val="9"/>
    <w:pPr>
      <w:keepNext/>
      <w:keepLines/>
      <w:spacing w:before="240" w:after="64" w:line="320" w:lineRule="auto"/>
      <w:outlineLvl w:val="5"/>
    </w:pPr>
    <w:rPr>
      <w:rFonts w:ascii="Cambria" w:hAnsi="Cambria" w:eastAsia="宋体" w:cs="Times New Roman"/>
      <w:b/>
      <w:bCs/>
      <w:sz w:val="24"/>
      <w:szCs w:val="24"/>
    </w:rPr>
  </w:style>
  <w:style w:type="character" w:default="1" w:styleId="9">
    <w:name w:val="Default Paragraph Font"/>
    <w:semiHidden/>
    <w:qFormat/>
    <w:uiPriority w:val="0"/>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semiHidden/>
    <w:qFormat/>
    <w:uiPriority w:val="0"/>
    <w:pPr>
      <w:jc w:val="center"/>
    </w:pPr>
    <w:rPr>
      <w:rFonts w:ascii="宋体"/>
      <w:b/>
      <w:bCs/>
      <w:sz w:val="44"/>
    </w:rPr>
  </w:style>
  <w:style w:type="paragraph" w:styleId="4">
    <w:name w:val="Date"/>
    <w:basedOn w:val="1"/>
    <w:next w:val="1"/>
    <w:semiHidden/>
    <w:qFormat/>
    <w:uiPriority w:val="0"/>
    <w:pPr>
      <w:ind w:left="100" w:leftChars="2500"/>
    </w:pPr>
    <w:rPr>
      <w:rFonts w:ascii="仿宋_GB2312" w:eastAsia="仿宋_GB2312"/>
      <w:sz w:val="32"/>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page number"/>
    <w:basedOn w:val="9"/>
    <w:qFormat/>
    <w:uiPriority w:val="0"/>
  </w:style>
  <w:style w:type="character" w:customStyle="1" w:styleId="11">
    <w:name w:val=" Char Char1"/>
    <w:basedOn w:val="9"/>
    <w:link w:val="6"/>
    <w:semiHidden/>
    <w:qFormat/>
    <w:uiPriority w:val="99"/>
    <w:rPr>
      <w:kern w:val="2"/>
      <w:sz w:val="18"/>
      <w:szCs w:val="18"/>
    </w:rPr>
  </w:style>
  <w:style w:type="character" w:customStyle="1" w:styleId="12">
    <w:name w:val=" Char Char"/>
    <w:basedOn w:val="9"/>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bbf2bac-2777-48b9-8fe3-c7d0d6fb2e8a}"/>
        <w:style w:val=""/>
        <w:category>
          <w:name w:val="常规"/>
          <w:gallery w:val="placeholder"/>
        </w:category>
        <w:types>
          <w:type w:val="bbPlcHdr"/>
        </w:types>
        <w:behaviors>
          <w:behavior w:val="content"/>
        </w:behaviors>
        <w:description w:val=""/>
        <w:guid w:val="{fbbf2bac-2777-48b9-8fe3-c7d0d6fb2e8a}"/>
      </w:docPartPr>
      <w:docPartBody>
        <w:p>
          <w:r>
            <w:rPr>
              <w:color w:val="808080"/>
            </w:rPr>
            <w:t>选择一项。</w:t>
          </w:r>
        </w:p>
      </w:docPartBody>
    </w:docPart>
    <w:docPart>
      <w:docPartPr>
        <w:name w:val="{5664cb10-74fb-4547-88a8-b8c5d4df73ec}"/>
        <w:style w:val=""/>
        <w:category>
          <w:name w:val="常规"/>
          <w:gallery w:val="placeholder"/>
        </w:category>
        <w:types>
          <w:type w:val="bbPlcHdr"/>
        </w:types>
        <w:behaviors>
          <w:behavior w:val="content"/>
        </w:behaviors>
        <w:description w:val=""/>
        <w:guid w:val="{5664cb10-74fb-4547-88a8-b8c5d4df73ec}"/>
      </w:docPartPr>
      <w:docPartBody>
        <w:p>
          <w:r>
            <w:rPr>
              <w:color w:val="808080"/>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spice</Company>
  <Pages>5</Pages>
  <Words>341</Words>
  <Characters>1948</Characters>
  <Lines>16</Lines>
  <Paragraphs>4</Paragraphs>
  <TotalTime>0</TotalTime>
  <ScaleCrop>false</ScaleCrop>
  <LinksUpToDate>false</LinksUpToDate>
  <CharactersWithSpaces>2285</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2021-04-06T19:49:00Z</dcterms:created>
  <dc:creator>wjc</dc:creator>
  <cp:lastModifiedBy>市外办</cp:lastModifiedBy>
  <dcterms:modified xsi:type="dcterms:W3CDTF">2023-04-04T17:31:14Z</dcterms:modified>
  <dc:title>各区县委办局办公室：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