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0AA" w:rsidRDefault="006510AA">
      <w:pPr>
        <w:autoSpaceDE w:val="0"/>
        <w:autoSpaceDN w:val="0"/>
        <w:adjustRightInd w:val="0"/>
        <w:jc w:val="center"/>
        <w:rPr>
          <w:rFonts w:ascii="Times New Roman" w:eastAsia="方正小标宋简体" w:hAnsi="Times New Roman" w:cs="方正小标宋简体"/>
          <w:kern w:val="0"/>
          <w:sz w:val="48"/>
          <w:szCs w:val="48"/>
          <w:lang w:val="zh-CN"/>
        </w:rPr>
      </w:pPr>
    </w:p>
    <w:p w:rsidR="006510AA" w:rsidRDefault="006510AA">
      <w:pPr>
        <w:autoSpaceDE w:val="0"/>
        <w:autoSpaceDN w:val="0"/>
        <w:adjustRightInd w:val="0"/>
        <w:jc w:val="center"/>
        <w:rPr>
          <w:rFonts w:ascii="Times New Roman" w:eastAsia="方正小标宋简体" w:hAnsi="Times New Roman" w:cs="方正小标宋简体"/>
          <w:kern w:val="0"/>
          <w:sz w:val="48"/>
          <w:szCs w:val="48"/>
          <w:lang w:val="zh-CN"/>
        </w:rPr>
      </w:pPr>
    </w:p>
    <w:p w:rsidR="006510AA" w:rsidRDefault="006510AA">
      <w:pPr>
        <w:autoSpaceDE w:val="0"/>
        <w:autoSpaceDN w:val="0"/>
        <w:adjustRightInd w:val="0"/>
        <w:jc w:val="center"/>
        <w:rPr>
          <w:rFonts w:ascii="Times New Roman" w:eastAsia="方正小标宋简体" w:hAnsi="Times New Roman" w:cs="方正小标宋简体"/>
          <w:kern w:val="0"/>
          <w:sz w:val="48"/>
          <w:szCs w:val="48"/>
          <w:lang w:val="zh-CN"/>
        </w:rPr>
      </w:pPr>
    </w:p>
    <w:p w:rsidR="006510AA" w:rsidRDefault="006510AA">
      <w:pPr>
        <w:autoSpaceDE w:val="0"/>
        <w:autoSpaceDN w:val="0"/>
        <w:adjustRightInd w:val="0"/>
        <w:jc w:val="center"/>
        <w:rPr>
          <w:rFonts w:ascii="Times New Roman" w:eastAsia="方正小标宋简体" w:hAnsi="Times New Roman" w:cs="方正小标宋简体"/>
          <w:kern w:val="0"/>
          <w:sz w:val="48"/>
          <w:szCs w:val="48"/>
          <w:lang w:val="zh-CN"/>
        </w:rPr>
      </w:pPr>
    </w:p>
    <w:p w:rsidR="006510AA" w:rsidRDefault="006510AA">
      <w:pPr>
        <w:autoSpaceDE w:val="0"/>
        <w:autoSpaceDN w:val="0"/>
        <w:adjustRightInd w:val="0"/>
        <w:jc w:val="center"/>
        <w:rPr>
          <w:rFonts w:ascii="Times New Roman" w:eastAsia="方正小标宋简体" w:hAnsi="Times New Roman" w:cs="方正小标宋简体"/>
          <w:kern w:val="0"/>
          <w:sz w:val="48"/>
          <w:szCs w:val="48"/>
          <w:lang w:val="zh-CN"/>
        </w:rPr>
      </w:pPr>
    </w:p>
    <w:p w:rsidR="006510AA" w:rsidRDefault="006510AA">
      <w:pPr>
        <w:autoSpaceDE w:val="0"/>
        <w:autoSpaceDN w:val="0"/>
        <w:adjustRightInd w:val="0"/>
        <w:jc w:val="center"/>
        <w:rPr>
          <w:rFonts w:ascii="Times New Roman" w:eastAsia="方正小标宋简体" w:hAnsi="Times New Roman" w:cs="方正小标宋简体"/>
          <w:kern w:val="0"/>
          <w:sz w:val="48"/>
          <w:szCs w:val="48"/>
          <w:lang w:val="zh-CN"/>
        </w:rPr>
      </w:pPr>
    </w:p>
    <w:p w:rsidR="006510AA" w:rsidRDefault="006510AA">
      <w:pPr>
        <w:autoSpaceDE w:val="0"/>
        <w:autoSpaceDN w:val="0"/>
        <w:adjustRightInd w:val="0"/>
        <w:jc w:val="center"/>
        <w:rPr>
          <w:rFonts w:ascii="Times New Roman" w:eastAsia="方正小标宋简体" w:hAnsi="Times New Roman" w:cs="方正小标宋简体"/>
          <w:kern w:val="0"/>
          <w:sz w:val="48"/>
          <w:szCs w:val="48"/>
          <w:lang w:val="zh-CN"/>
        </w:rPr>
      </w:pPr>
    </w:p>
    <w:p w:rsidR="006510AA" w:rsidRDefault="006510AA">
      <w:pPr>
        <w:autoSpaceDE w:val="0"/>
        <w:autoSpaceDN w:val="0"/>
        <w:adjustRightInd w:val="0"/>
        <w:jc w:val="center"/>
        <w:rPr>
          <w:rFonts w:ascii="Times New Roman" w:eastAsia="方正小标宋简体" w:hAnsi="Times New Roman" w:cs="方正小标宋简体"/>
          <w:kern w:val="0"/>
          <w:sz w:val="48"/>
          <w:szCs w:val="48"/>
          <w:lang w:val="zh-CN"/>
        </w:rPr>
      </w:pPr>
    </w:p>
    <w:p w:rsidR="006510AA" w:rsidRDefault="0041572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天津市人民对外友好协会</w:t>
      </w:r>
    </w:p>
    <w:p w:rsidR="006510AA" w:rsidRDefault="0041572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6510AA" w:rsidRDefault="006510AA">
      <w:pPr>
        <w:autoSpaceDE w:val="0"/>
        <w:autoSpaceDN w:val="0"/>
        <w:adjustRightInd w:val="0"/>
        <w:spacing w:line="580" w:lineRule="exact"/>
        <w:jc w:val="center"/>
        <w:rPr>
          <w:rFonts w:ascii="Times New Roman" w:eastAsia="黑体" w:hAnsi="Times New Roman" w:cs="黑体"/>
          <w:sz w:val="30"/>
          <w:szCs w:val="30"/>
        </w:rPr>
      </w:pPr>
    </w:p>
    <w:p w:rsidR="006510AA" w:rsidRDefault="006510AA">
      <w:pPr>
        <w:autoSpaceDE w:val="0"/>
        <w:autoSpaceDN w:val="0"/>
        <w:adjustRightInd w:val="0"/>
        <w:spacing w:line="580" w:lineRule="exact"/>
        <w:jc w:val="center"/>
        <w:rPr>
          <w:rFonts w:ascii="Times New Roman" w:eastAsia="黑体" w:hAnsi="Times New Roman" w:cs="黑体"/>
          <w:sz w:val="30"/>
          <w:szCs w:val="30"/>
        </w:rPr>
      </w:pPr>
    </w:p>
    <w:p w:rsidR="006510AA" w:rsidRDefault="006510AA">
      <w:pPr>
        <w:autoSpaceDE w:val="0"/>
        <w:autoSpaceDN w:val="0"/>
        <w:adjustRightInd w:val="0"/>
        <w:spacing w:line="580" w:lineRule="exact"/>
        <w:jc w:val="center"/>
        <w:rPr>
          <w:rFonts w:ascii="Times New Roman" w:eastAsia="黑体" w:hAnsi="Times New Roman" w:cs="黑体"/>
          <w:sz w:val="30"/>
          <w:szCs w:val="30"/>
        </w:rPr>
      </w:pPr>
    </w:p>
    <w:p w:rsidR="006510AA" w:rsidRDefault="006510AA">
      <w:pPr>
        <w:autoSpaceDE w:val="0"/>
        <w:autoSpaceDN w:val="0"/>
        <w:adjustRightInd w:val="0"/>
        <w:spacing w:line="580" w:lineRule="exact"/>
        <w:jc w:val="center"/>
        <w:rPr>
          <w:rFonts w:ascii="Times New Roman" w:eastAsia="黑体" w:hAnsi="Times New Roman" w:cs="黑体"/>
          <w:sz w:val="30"/>
          <w:szCs w:val="30"/>
        </w:rPr>
      </w:pPr>
    </w:p>
    <w:p w:rsidR="006510AA" w:rsidRDefault="006510AA">
      <w:pPr>
        <w:autoSpaceDE w:val="0"/>
        <w:autoSpaceDN w:val="0"/>
        <w:adjustRightInd w:val="0"/>
        <w:spacing w:line="580" w:lineRule="exact"/>
        <w:jc w:val="center"/>
        <w:rPr>
          <w:rFonts w:ascii="Times New Roman" w:eastAsia="黑体" w:hAnsi="Times New Roman" w:cs="黑体"/>
          <w:sz w:val="30"/>
          <w:szCs w:val="30"/>
        </w:rPr>
      </w:pPr>
    </w:p>
    <w:p w:rsidR="006510AA" w:rsidRDefault="0041572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6510AA" w:rsidRDefault="0041572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6510AA" w:rsidRDefault="006510AA">
      <w:pPr>
        <w:autoSpaceDE w:val="0"/>
        <w:autoSpaceDN w:val="0"/>
        <w:adjustRightInd w:val="0"/>
        <w:spacing w:line="600" w:lineRule="exact"/>
        <w:jc w:val="left"/>
        <w:rPr>
          <w:rFonts w:ascii="Times New Roman" w:eastAsia="黑体" w:hAnsi="Times New Roman" w:cs="黑体"/>
          <w:kern w:val="0"/>
          <w:sz w:val="30"/>
          <w:szCs w:val="30"/>
        </w:rPr>
      </w:pPr>
    </w:p>
    <w:p w:rsidR="006510AA" w:rsidRDefault="0041572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6510AA" w:rsidRDefault="0041572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6510AA" w:rsidRDefault="0041572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6510AA" w:rsidRDefault="0041572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6510AA" w:rsidRDefault="0041572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6510AA" w:rsidRDefault="00415720">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6510AA" w:rsidRDefault="0041572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334468" w:rsidRDefault="00334468">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p>
    <w:p w:rsidR="006510AA" w:rsidRDefault="00415720" w:rsidP="00ED5C6F">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6510AA" w:rsidRDefault="00ED5C6F" w:rsidP="00ED5C6F">
      <w:pPr>
        <w:autoSpaceDE w:val="0"/>
        <w:autoSpaceDN w:val="0"/>
        <w:adjustRightInd w:val="0"/>
        <w:spacing w:line="600" w:lineRule="exac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（一）贯彻执行有关外事工作的法律、法规、规章，会同有关部门监督检查贯彻执行情况。</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（二）负责本市与香港、澳门特别行政区政府的有关工作联系，推动本市与香港、澳门在经济、科技、文化等领域的交流与合作。</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（三）研究起草外事和港澳工作地方性法规和政府规章草案，并组织实施。开展外事和港澳工作调查研究，为市委、市政府决策提出建议。审核各部门、各单位报请市委、市政府审批的外事文件。</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四）统筹编报本市国家工作人员因公出国计划，审核、审批和办理因公出国任务，邀请外国人来访有关事宜。负责本市因公护照的管理工作。承担为国家驻外使领馆选派工作人员的有关工作。负责重要外宾来访或进行公务活动的接待工作。统筹安排市领导同志的外事活动和出访事宜。</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（五）协调处理在本市发生的重大涉外突发事件。配合外交部及驻外使领馆协调处理境外事件，保护境外本市公民和机构的合法权益。协调处理涉及外国人管理工作的重要事项。</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（六）负责本市与外国地方政府间交流工作，归口管理友好城市工作、公共外交工作，指导民间对外交往工作。</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（七）承办授予外国人有关荣誉称号的工作。</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   </w:t>
      </w:r>
      <w:r w:rsidR="00415720">
        <w:rPr>
          <w:rFonts w:ascii="Times New Roman" w:eastAsia="仿宋_GB2312" w:hAnsi="Times New Roman" w:cs="仿宋_GB2312" w:hint="eastAsia"/>
          <w:sz w:val="30"/>
          <w:szCs w:val="30"/>
        </w:rPr>
        <w:t>（八）负责对外事干部和涉外人员进行对外政策和外事纪律的教育及业务培训工作。负责本系统人才队伍建设。会同有关部门做好对外宣传和群众性外事教育工作。</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九）审核、审批和办理本市因公赴港澳任务，负责因公赴港澳通行证的管理工作。负责港澳有关人士来访或进行公务活动的接待工作。协调处理涉及港澳有关人士管理工作的重要事项，承办授予港澳人士有关荣誉称号的工作。</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（十）负责本系统安全生产管理工作。</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（十一）协调推动本领域招商引资工作。</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（十二）市委、市政府交办的其他事项。</w:t>
      </w:r>
    </w:p>
    <w:p w:rsidR="006510AA" w:rsidRDefault="00415720" w:rsidP="00ED5C6F">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6510AA" w:rsidRDefault="00415720" w:rsidP="00ED5C6F">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天津市人民对外友好协会内设</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个职能处室。纳入天津市人民对外友好协会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6510AA" w:rsidRDefault="00415720" w:rsidP="00ED5C6F">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天津市人民对外友好协会本级</w:t>
      </w:r>
    </w:p>
    <w:p w:rsidR="006510AA" w:rsidRDefault="00415720" w:rsidP="00ED5C6F">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6510AA" w:rsidRDefault="00415720" w:rsidP="00ED5C6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6510AA" w:rsidRDefault="006510AA" w:rsidP="00ED5C6F">
      <w:pPr>
        <w:autoSpaceDE w:val="0"/>
        <w:autoSpaceDN w:val="0"/>
        <w:adjustRightInd w:val="0"/>
        <w:spacing w:line="600" w:lineRule="exact"/>
        <w:rPr>
          <w:rFonts w:ascii="Times New Roman" w:eastAsia="方正小标宋简体" w:hAnsi="Times New Roman" w:cs="Times New Roman"/>
          <w:kern w:val="0"/>
          <w:sz w:val="24"/>
          <w:szCs w:val="24"/>
        </w:rPr>
      </w:pPr>
    </w:p>
    <w:p w:rsidR="006510AA" w:rsidRDefault="00415720" w:rsidP="00ED5C6F">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6510AA" w:rsidRDefault="00415720" w:rsidP="00ED5C6F">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6510AA" w:rsidRDefault="00415720" w:rsidP="00ED5C6F">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6510AA" w:rsidRDefault="00415720" w:rsidP="00ED5C6F">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6510AA" w:rsidRDefault="00415720" w:rsidP="00ED5C6F">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6510AA" w:rsidRDefault="00415720" w:rsidP="00ED5C6F">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6510AA" w:rsidRDefault="00415720" w:rsidP="00ED5C6F">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6510AA" w:rsidRDefault="00415720" w:rsidP="00ED5C6F">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6510AA" w:rsidRDefault="00415720" w:rsidP="00ED5C6F">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6510AA" w:rsidRDefault="00415720" w:rsidP="00ED5C6F">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6510AA" w:rsidRDefault="00415720" w:rsidP="00ED5C6F">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6510AA" w:rsidRPr="009E48D7" w:rsidRDefault="00415720" w:rsidP="00ED5C6F">
      <w:pPr>
        <w:autoSpaceDE w:val="0"/>
        <w:autoSpaceDN w:val="0"/>
        <w:adjustRightInd w:val="0"/>
        <w:spacing w:line="600" w:lineRule="exac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sidR="00ED5C6F" w:rsidRPr="00E34CD7">
        <w:rPr>
          <w:rFonts w:ascii="Times New Roman" w:eastAsia="楷体" w:hAnsi="Times New Roman" w:cs="Times New Roman" w:hint="eastAsia"/>
          <w:kern w:val="0"/>
          <w:sz w:val="24"/>
          <w:szCs w:val="24"/>
        </w:rPr>
        <w:lastRenderedPageBreak/>
        <w:t xml:space="preserve"> </w:t>
      </w:r>
      <w:r w:rsidR="00ED5C6F" w:rsidRPr="009E48D7">
        <w:rPr>
          <w:rFonts w:ascii="Times New Roman" w:eastAsia="楷体" w:hAnsi="Times New Roman" w:cs="Times New Roman" w:hint="eastAsia"/>
          <w:b/>
          <w:kern w:val="0"/>
          <w:sz w:val="24"/>
          <w:szCs w:val="24"/>
        </w:rPr>
        <w:t xml:space="preserve">   </w:t>
      </w:r>
      <w:r w:rsidRPr="009E48D7">
        <w:rPr>
          <w:rFonts w:ascii="Times New Roman" w:eastAsia="黑体" w:hAnsi="Times New Roman" w:cs="黑体" w:hint="eastAsia"/>
          <w:b/>
          <w:bCs/>
          <w:kern w:val="0"/>
          <w:sz w:val="30"/>
          <w:szCs w:val="30"/>
        </w:rPr>
        <w:t>十二、关于空表的说明</w:t>
      </w:r>
    </w:p>
    <w:p w:rsidR="006510AA" w:rsidRDefault="00ED5C6F" w:rsidP="00ED5C6F">
      <w:pPr>
        <w:autoSpaceDE w:val="0"/>
        <w:autoSpaceDN w:val="0"/>
        <w:adjustRightInd w:val="0"/>
        <w:spacing w:line="600" w:lineRule="exac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1.</w:t>
      </w:r>
      <w:r w:rsidR="00415720">
        <w:rPr>
          <w:rFonts w:ascii="Times New Roman" w:eastAsia="仿宋_GB2312" w:hAnsi="Times New Roman" w:cs="仿宋_GB2312" w:hint="eastAsia"/>
          <w:sz w:val="30"/>
          <w:szCs w:val="30"/>
        </w:rPr>
        <w:t>天津市人民对外友好协会</w:t>
      </w:r>
      <w:r w:rsidR="00415720">
        <w:rPr>
          <w:rFonts w:ascii="Times New Roman" w:eastAsia="仿宋_GB2312" w:hAnsi="Times New Roman" w:cs="仿宋_GB2312" w:hint="eastAsia"/>
          <w:sz w:val="30"/>
          <w:szCs w:val="30"/>
        </w:rPr>
        <w:t>2023</w:t>
      </w:r>
      <w:r w:rsidR="00415720">
        <w:rPr>
          <w:rFonts w:ascii="Times New Roman" w:eastAsia="仿宋_GB2312" w:hAnsi="Times New Roman" w:cs="仿宋_GB2312" w:hint="eastAsia"/>
          <w:sz w:val="30"/>
          <w:szCs w:val="30"/>
        </w:rPr>
        <w:t>年度政府性基金预算财政拨款收入支出决算表为空表。</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2.</w:t>
      </w:r>
      <w:r w:rsidR="00415720">
        <w:rPr>
          <w:rFonts w:ascii="Times New Roman" w:eastAsia="仿宋_GB2312" w:hAnsi="Times New Roman" w:cs="仿宋_GB2312" w:hint="eastAsia"/>
          <w:sz w:val="30"/>
          <w:szCs w:val="30"/>
        </w:rPr>
        <w:t>天津市人民对外友好协会</w:t>
      </w:r>
      <w:r w:rsidR="00415720">
        <w:rPr>
          <w:rFonts w:ascii="Times New Roman" w:eastAsia="仿宋_GB2312" w:hAnsi="Times New Roman" w:cs="仿宋_GB2312" w:hint="eastAsia"/>
          <w:sz w:val="30"/>
          <w:szCs w:val="30"/>
        </w:rPr>
        <w:t>2023</w:t>
      </w:r>
      <w:r w:rsidR="00415720">
        <w:rPr>
          <w:rFonts w:ascii="Times New Roman" w:eastAsia="仿宋_GB2312" w:hAnsi="Times New Roman" w:cs="仿宋_GB2312" w:hint="eastAsia"/>
          <w:sz w:val="30"/>
          <w:szCs w:val="30"/>
        </w:rPr>
        <w:t>年度国有资本经营预算财政拨款收入支出决算表为空表。</w:t>
      </w:r>
    </w:p>
    <w:p w:rsidR="006510AA" w:rsidRDefault="006510AA" w:rsidP="00ED5C6F">
      <w:pPr>
        <w:autoSpaceDE w:val="0"/>
        <w:autoSpaceDN w:val="0"/>
        <w:adjustRightInd w:val="0"/>
        <w:spacing w:line="600" w:lineRule="exact"/>
        <w:ind w:firstLine="601"/>
        <w:rPr>
          <w:rFonts w:ascii="Times New Roman" w:eastAsia="仿宋_GB2312" w:hAnsi="Times New Roman" w:cs="仿宋_GB2312"/>
          <w:sz w:val="30"/>
          <w:szCs w:val="30"/>
        </w:rPr>
      </w:pPr>
    </w:p>
    <w:p w:rsidR="006510AA" w:rsidRDefault="00415720" w:rsidP="00ED5C6F">
      <w:pPr>
        <w:keepNext/>
        <w:keepLines/>
        <w:autoSpaceDE w:val="0"/>
        <w:autoSpaceDN w:val="0"/>
        <w:adjustRightInd w:val="0"/>
        <w:spacing w:line="600" w:lineRule="exact"/>
        <w:ind w:firstLine="600"/>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6510AA" w:rsidRDefault="006510AA" w:rsidP="00ED5C6F">
      <w:pPr>
        <w:autoSpaceDE w:val="0"/>
        <w:autoSpaceDN w:val="0"/>
        <w:adjustRightInd w:val="0"/>
        <w:spacing w:line="580" w:lineRule="exact"/>
        <w:ind w:firstLine="600"/>
        <w:rPr>
          <w:rFonts w:ascii="Times New Roman" w:eastAsia="黑体" w:hAnsi="Times New Roman" w:cs="黑体"/>
          <w:sz w:val="30"/>
          <w:szCs w:val="30"/>
          <w:lang w:val="zh-CN"/>
        </w:rPr>
      </w:pPr>
    </w:p>
    <w:p w:rsidR="006510AA" w:rsidRDefault="00415720" w:rsidP="00ED5C6F">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6510AA" w:rsidRDefault="00415720" w:rsidP="00ED5C6F">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天津市人民对外友好协会</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2,674,766.00</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193,694.95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7.81%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年度财政拨款较上年增加。</w:t>
      </w:r>
    </w:p>
    <w:p w:rsidR="006510AA" w:rsidRDefault="00415720" w:rsidP="00ED5C6F">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6510AA" w:rsidRDefault="00415720" w:rsidP="00ED5C6F">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天津市人民对外友好协会</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2,674,612.67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193,639.25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年度财政拨款较上年增加。</w:t>
      </w:r>
    </w:p>
    <w:p w:rsidR="006510AA" w:rsidRDefault="00415720" w:rsidP="00ED5C6F">
      <w:pPr>
        <w:autoSpaceDE w:val="0"/>
        <w:autoSpaceDN w:val="0"/>
        <w:adjustRightInd w:val="0"/>
        <w:spacing w:line="600" w:lineRule="exact"/>
        <w:ind w:firstLine="601"/>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2,674,543.12</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6510AA" w:rsidRDefault="00415720" w:rsidP="00AE4090">
      <w:pPr>
        <w:autoSpaceDE w:val="0"/>
        <w:autoSpaceDN w:val="0"/>
        <w:adjustRightInd w:val="0"/>
        <w:spacing w:line="600" w:lineRule="exac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69.55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6510AA" w:rsidRDefault="00415720" w:rsidP="00ED5C6F">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6510AA" w:rsidRPr="00AE4090" w:rsidRDefault="00415720" w:rsidP="00AE4090">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天津市人民对外友好协会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2,674,586.81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193,669.09</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年度财政</w:t>
      </w:r>
      <w:r>
        <w:rPr>
          <w:rFonts w:ascii="Times New Roman" w:eastAsia="仿宋_GB2312" w:hAnsi="Times New Roman" w:cs="仿宋_GB2312" w:hint="eastAsia"/>
          <w:kern w:val="0"/>
          <w:sz w:val="30"/>
          <w:szCs w:val="30"/>
        </w:rPr>
        <w:lastRenderedPageBreak/>
        <w:t>拨款较上年增加。</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2,489,448.81</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93.08%</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185,138.00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6.92%</w:t>
      </w:r>
      <w:r>
        <w:rPr>
          <w:rFonts w:ascii="Times New Roman" w:eastAsia="仿宋_GB2312" w:hAnsi="Times New Roman" w:cs="仿宋_GB2312" w:hint="eastAsia"/>
          <w:sz w:val="30"/>
          <w:szCs w:val="30"/>
        </w:rPr>
        <w:t>。</w:t>
      </w:r>
    </w:p>
    <w:p w:rsidR="006510AA" w:rsidRDefault="00415720" w:rsidP="00ED5C6F">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6510AA" w:rsidRDefault="00415720" w:rsidP="00ED5C6F">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天津市人民对外友好协会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2,674,543.12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193,672.72</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7.81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年度财政拨款较上年增加。</w:t>
      </w:r>
    </w:p>
    <w:p w:rsidR="006510AA" w:rsidRDefault="00415720" w:rsidP="00ED5C6F">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6510AA" w:rsidRDefault="00415720" w:rsidP="00ED5C6F">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6510AA" w:rsidRDefault="00415720" w:rsidP="00ED5C6F">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天津市人民对外友好协会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2,674,543.12</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193,672.72</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7.81%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年度财政拨款较上年增加。</w:t>
      </w:r>
    </w:p>
    <w:p w:rsidR="006510AA" w:rsidRDefault="00415720" w:rsidP="00ED5C6F">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6510AA" w:rsidRDefault="00415720" w:rsidP="00ED5C6F">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2,674,543.12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2,281,697.32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85.31%</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258,000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9.65%</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134,845.80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5.04%</w:t>
      </w:r>
      <w:r>
        <w:rPr>
          <w:rFonts w:ascii="Times New Roman" w:eastAsia="仿宋_GB2312" w:hAnsi="Times New Roman" w:cs="仿宋_GB2312" w:hint="eastAsia"/>
          <w:sz w:val="30"/>
          <w:szCs w:val="30"/>
        </w:rPr>
        <w:t>。</w:t>
      </w:r>
    </w:p>
    <w:p w:rsidR="006510AA" w:rsidRDefault="00415720" w:rsidP="00ED5C6F">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6510AA" w:rsidRDefault="00415720" w:rsidP="00ED5C6F">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2,450,000.00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2,674,543.12</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109.17%</w:t>
      </w:r>
      <w:r>
        <w:rPr>
          <w:rFonts w:ascii="Times New Roman" w:eastAsia="仿宋_GB2312" w:hAnsi="Times New Roman" w:cs="仿宋_GB2312" w:hint="eastAsia"/>
          <w:kern w:val="0"/>
          <w:sz w:val="30"/>
          <w:szCs w:val="30"/>
        </w:rPr>
        <w:t>。其中：</w:t>
      </w:r>
    </w:p>
    <w:p w:rsidR="006510AA" w:rsidRDefault="00ED5C6F" w:rsidP="00ED5C6F">
      <w:pPr>
        <w:autoSpaceDE w:val="0"/>
        <w:autoSpaceDN w:val="0"/>
        <w:adjustRightInd w:val="0"/>
        <w:spacing w:line="600" w:lineRule="exac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lastRenderedPageBreak/>
        <w:t xml:space="preserve">    </w:t>
      </w:r>
      <w:r w:rsidR="00415720">
        <w:rPr>
          <w:rFonts w:ascii="Times New Roman" w:eastAsia="仿宋_GB2312" w:hAnsi="Times New Roman" w:cs="仿宋_GB2312" w:hint="eastAsia"/>
          <w:sz w:val="30"/>
          <w:szCs w:val="30"/>
        </w:rPr>
        <w:t>1.</w:t>
      </w:r>
      <w:r w:rsidR="00415720">
        <w:rPr>
          <w:rFonts w:ascii="Times New Roman" w:eastAsia="仿宋_GB2312" w:hAnsi="Times New Roman" w:cs="仿宋_GB2312" w:hint="eastAsia"/>
          <w:sz w:val="30"/>
          <w:szCs w:val="30"/>
        </w:rPr>
        <w:t>一般公共服务支出（类）群众团体事务（款）行政运行（项）年初预算为</w:t>
      </w:r>
      <w:r w:rsidR="00415720">
        <w:rPr>
          <w:rFonts w:ascii="Times New Roman" w:eastAsia="仿宋_GB2312" w:hAnsi="Times New Roman" w:cs="仿宋_GB2312" w:hint="eastAsia"/>
          <w:sz w:val="30"/>
          <w:szCs w:val="30"/>
        </w:rPr>
        <w:t>2,057,000</w:t>
      </w:r>
      <w:r w:rsidR="00415720">
        <w:rPr>
          <w:rFonts w:ascii="Times New Roman" w:eastAsia="仿宋_GB2312" w:hAnsi="Times New Roman" w:cs="仿宋_GB2312" w:hint="eastAsia"/>
          <w:sz w:val="30"/>
          <w:szCs w:val="30"/>
        </w:rPr>
        <w:t>元，支出决算为</w:t>
      </w:r>
      <w:r w:rsidR="00415720">
        <w:rPr>
          <w:rFonts w:ascii="Times New Roman" w:eastAsia="仿宋_GB2312" w:hAnsi="Times New Roman" w:cs="仿宋_GB2312" w:hint="eastAsia"/>
          <w:sz w:val="30"/>
          <w:szCs w:val="30"/>
        </w:rPr>
        <w:t>2,096,559.32</w:t>
      </w:r>
      <w:r w:rsidR="00415720">
        <w:rPr>
          <w:rFonts w:ascii="Times New Roman" w:eastAsia="仿宋_GB2312" w:hAnsi="Times New Roman" w:cs="仿宋_GB2312" w:hint="eastAsia"/>
          <w:sz w:val="30"/>
          <w:szCs w:val="30"/>
        </w:rPr>
        <w:t>元，完成年初预算的</w:t>
      </w:r>
      <w:r w:rsidR="00415720">
        <w:rPr>
          <w:rFonts w:ascii="Times New Roman" w:eastAsia="仿宋_GB2312" w:hAnsi="Times New Roman" w:cs="仿宋_GB2312" w:hint="eastAsia"/>
          <w:sz w:val="30"/>
          <w:szCs w:val="30"/>
        </w:rPr>
        <w:t>101.92%</w:t>
      </w:r>
      <w:r w:rsidR="00415720">
        <w:rPr>
          <w:rFonts w:ascii="Times New Roman" w:eastAsia="仿宋_GB2312" w:hAnsi="Times New Roman" w:cs="仿宋_GB2312" w:hint="eastAsia"/>
          <w:sz w:val="30"/>
          <w:szCs w:val="30"/>
        </w:rPr>
        <w:t>，决算数大于年初预算数的主要原因是人员职级变动等因素追加财政拨款。</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2..</w:t>
      </w:r>
      <w:r w:rsidR="00415720">
        <w:rPr>
          <w:rFonts w:ascii="Times New Roman" w:eastAsia="仿宋_GB2312" w:hAnsi="Times New Roman" w:cs="仿宋_GB2312" w:hint="eastAsia"/>
          <w:sz w:val="30"/>
          <w:szCs w:val="30"/>
        </w:rPr>
        <w:t>一般公共服务支出（类）群众团体事务（款）其他群众团体事务支出（项）年初预算为</w:t>
      </w:r>
      <w:r w:rsidR="00415720">
        <w:rPr>
          <w:rFonts w:ascii="Times New Roman" w:eastAsia="仿宋_GB2312" w:hAnsi="Times New Roman" w:cs="仿宋_GB2312" w:hint="eastAsia"/>
          <w:sz w:val="30"/>
          <w:szCs w:val="30"/>
        </w:rPr>
        <w:t>0</w:t>
      </w:r>
      <w:r w:rsidR="00415720">
        <w:rPr>
          <w:rFonts w:ascii="Times New Roman" w:eastAsia="仿宋_GB2312" w:hAnsi="Times New Roman" w:cs="仿宋_GB2312" w:hint="eastAsia"/>
          <w:sz w:val="30"/>
          <w:szCs w:val="30"/>
        </w:rPr>
        <w:t>元，追加预算为</w:t>
      </w:r>
      <w:r w:rsidR="00415720">
        <w:rPr>
          <w:rFonts w:ascii="Times New Roman" w:eastAsia="仿宋_GB2312" w:hAnsi="Times New Roman" w:cs="仿宋_GB2312" w:hint="eastAsia"/>
          <w:sz w:val="30"/>
          <w:szCs w:val="30"/>
        </w:rPr>
        <w:t>185,138</w:t>
      </w:r>
      <w:r w:rsidR="00415720">
        <w:rPr>
          <w:rFonts w:ascii="Times New Roman" w:eastAsia="仿宋_GB2312" w:hAnsi="Times New Roman" w:cs="仿宋_GB2312" w:hint="eastAsia"/>
          <w:sz w:val="30"/>
          <w:szCs w:val="30"/>
        </w:rPr>
        <w:t>元，支出决算为</w:t>
      </w:r>
      <w:r w:rsidR="00415720">
        <w:rPr>
          <w:rFonts w:ascii="Times New Roman" w:eastAsia="仿宋_GB2312" w:hAnsi="Times New Roman" w:cs="仿宋_GB2312" w:hint="eastAsia"/>
          <w:sz w:val="30"/>
          <w:szCs w:val="30"/>
        </w:rPr>
        <w:t>185,138</w:t>
      </w:r>
      <w:r w:rsidR="00415720">
        <w:rPr>
          <w:rFonts w:ascii="Times New Roman" w:eastAsia="仿宋_GB2312" w:hAnsi="Times New Roman" w:cs="仿宋_GB2312" w:hint="eastAsia"/>
          <w:sz w:val="30"/>
          <w:szCs w:val="30"/>
        </w:rPr>
        <w:t>元，完成追加预算的</w:t>
      </w:r>
      <w:r w:rsidR="00415720">
        <w:rPr>
          <w:rFonts w:ascii="Times New Roman" w:eastAsia="仿宋_GB2312" w:hAnsi="Times New Roman" w:cs="仿宋_GB2312" w:hint="eastAsia"/>
          <w:sz w:val="30"/>
          <w:szCs w:val="30"/>
        </w:rPr>
        <w:t>100%</w:t>
      </w:r>
      <w:r w:rsidR="00415720">
        <w:rPr>
          <w:rFonts w:ascii="Times New Roman" w:eastAsia="仿宋_GB2312" w:hAnsi="Times New Roman" w:cs="仿宋_GB2312" w:hint="eastAsia"/>
          <w:sz w:val="30"/>
          <w:szCs w:val="30"/>
        </w:rPr>
        <w:t>，决算数等于追加预算数的主要原因是人员增减变动因素追加财政拨款。</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3.</w:t>
      </w:r>
      <w:r w:rsidR="00415720">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sidR="00415720">
        <w:rPr>
          <w:rFonts w:ascii="Times New Roman" w:eastAsia="仿宋_GB2312" w:hAnsi="Times New Roman" w:cs="仿宋_GB2312" w:hint="eastAsia"/>
          <w:sz w:val="30"/>
          <w:szCs w:val="30"/>
        </w:rPr>
        <w:t>172,000</w:t>
      </w:r>
      <w:r w:rsidR="00415720">
        <w:rPr>
          <w:rFonts w:ascii="Times New Roman" w:eastAsia="仿宋_GB2312" w:hAnsi="Times New Roman" w:cs="仿宋_GB2312" w:hint="eastAsia"/>
          <w:sz w:val="30"/>
          <w:szCs w:val="30"/>
        </w:rPr>
        <w:t>元，支出决算为</w:t>
      </w:r>
      <w:r w:rsidR="00415720">
        <w:rPr>
          <w:rFonts w:ascii="Times New Roman" w:eastAsia="仿宋_GB2312" w:hAnsi="Times New Roman" w:cs="仿宋_GB2312" w:hint="eastAsia"/>
          <w:sz w:val="30"/>
          <w:szCs w:val="30"/>
        </w:rPr>
        <w:t>172,000</w:t>
      </w:r>
      <w:r w:rsidR="00415720">
        <w:rPr>
          <w:rFonts w:ascii="Times New Roman" w:eastAsia="仿宋_GB2312" w:hAnsi="Times New Roman" w:cs="仿宋_GB2312" w:hint="eastAsia"/>
          <w:sz w:val="30"/>
          <w:szCs w:val="30"/>
        </w:rPr>
        <w:t>元，完成年初预算的</w:t>
      </w:r>
      <w:r w:rsidR="00415720">
        <w:rPr>
          <w:rFonts w:ascii="Times New Roman" w:eastAsia="仿宋_GB2312" w:hAnsi="Times New Roman" w:cs="仿宋_GB2312" w:hint="eastAsia"/>
          <w:sz w:val="30"/>
          <w:szCs w:val="30"/>
        </w:rPr>
        <w:t>100%</w:t>
      </w:r>
      <w:r w:rsidR="00415720">
        <w:rPr>
          <w:rFonts w:ascii="Times New Roman" w:eastAsia="仿宋_GB2312" w:hAnsi="Times New Roman" w:cs="仿宋_GB2312" w:hint="eastAsia"/>
          <w:sz w:val="30"/>
          <w:szCs w:val="30"/>
        </w:rPr>
        <w:t>，决算数与年初预算数持平的主要原因是</w:t>
      </w:r>
      <w:r w:rsidR="00415720">
        <w:rPr>
          <w:rFonts w:ascii="Times New Roman" w:eastAsia="仿宋_GB2312" w:hAnsi="Times New Roman" w:cs="仿宋_GB2312" w:hint="eastAsia"/>
          <w:sz w:val="30"/>
          <w:szCs w:val="30"/>
        </w:rPr>
        <w:t>2023</w:t>
      </w:r>
      <w:r w:rsidR="00415720">
        <w:rPr>
          <w:rFonts w:ascii="Times New Roman" w:eastAsia="仿宋_GB2312" w:hAnsi="Times New Roman" w:cs="仿宋_GB2312" w:hint="eastAsia"/>
          <w:sz w:val="30"/>
          <w:szCs w:val="30"/>
        </w:rPr>
        <w:t>年度按照年初的工作任务，严格预算执行。</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4.</w:t>
      </w:r>
      <w:r w:rsidR="00415720">
        <w:rPr>
          <w:rFonts w:ascii="Times New Roman" w:eastAsia="仿宋_GB2312" w:hAnsi="Times New Roman" w:cs="仿宋_GB2312" w:hint="eastAsia"/>
          <w:sz w:val="30"/>
          <w:szCs w:val="30"/>
        </w:rPr>
        <w:t>社会保障和就业支出（类）行政事业单位养老支出（款）机关事业单位职业年金缴费支出（项）年初预算为</w:t>
      </w:r>
      <w:r w:rsidR="00415720">
        <w:rPr>
          <w:rFonts w:ascii="Times New Roman" w:eastAsia="仿宋_GB2312" w:hAnsi="Times New Roman" w:cs="仿宋_GB2312" w:hint="eastAsia"/>
          <w:sz w:val="30"/>
          <w:szCs w:val="30"/>
        </w:rPr>
        <w:t>86,000</w:t>
      </w:r>
      <w:r w:rsidR="00415720">
        <w:rPr>
          <w:rFonts w:ascii="Times New Roman" w:eastAsia="仿宋_GB2312" w:hAnsi="Times New Roman" w:cs="仿宋_GB2312" w:hint="eastAsia"/>
          <w:sz w:val="30"/>
          <w:szCs w:val="30"/>
        </w:rPr>
        <w:t>元，支出决算为</w:t>
      </w:r>
      <w:r w:rsidR="00415720">
        <w:rPr>
          <w:rFonts w:ascii="Times New Roman" w:eastAsia="仿宋_GB2312" w:hAnsi="Times New Roman" w:cs="仿宋_GB2312" w:hint="eastAsia"/>
          <w:sz w:val="30"/>
          <w:szCs w:val="30"/>
        </w:rPr>
        <w:t>86,000</w:t>
      </w:r>
      <w:r w:rsidR="00415720">
        <w:rPr>
          <w:rFonts w:ascii="Times New Roman" w:eastAsia="仿宋_GB2312" w:hAnsi="Times New Roman" w:cs="仿宋_GB2312" w:hint="eastAsia"/>
          <w:sz w:val="30"/>
          <w:szCs w:val="30"/>
        </w:rPr>
        <w:t>元，完成年初预算的</w:t>
      </w:r>
      <w:r w:rsidR="00415720">
        <w:rPr>
          <w:rFonts w:ascii="Times New Roman" w:eastAsia="仿宋_GB2312" w:hAnsi="Times New Roman" w:cs="仿宋_GB2312" w:hint="eastAsia"/>
          <w:sz w:val="30"/>
          <w:szCs w:val="30"/>
        </w:rPr>
        <w:t>100%</w:t>
      </w:r>
      <w:r w:rsidR="00415720">
        <w:rPr>
          <w:rFonts w:ascii="Times New Roman" w:eastAsia="仿宋_GB2312" w:hAnsi="Times New Roman" w:cs="仿宋_GB2312" w:hint="eastAsia"/>
          <w:sz w:val="30"/>
          <w:szCs w:val="30"/>
        </w:rPr>
        <w:t>，决算数与年初预算数</w:t>
      </w:r>
      <w:r w:rsidR="00F60260">
        <w:rPr>
          <w:rFonts w:ascii="Times New Roman" w:eastAsia="仿宋_GB2312" w:hAnsi="Times New Roman" w:cs="仿宋_GB2312" w:hint="eastAsia"/>
          <w:sz w:val="30"/>
          <w:szCs w:val="30"/>
        </w:rPr>
        <w:t>持平</w:t>
      </w:r>
      <w:r w:rsidR="00415720">
        <w:rPr>
          <w:rFonts w:ascii="Times New Roman" w:eastAsia="仿宋_GB2312" w:hAnsi="Times New Roman" w:cs="仿宋_GB2312" w:hint="eastAsia"/>
          <w:sz w:val="30"/>
          <w:szCs w:val="30"/>
        </w:rPr>
        <w:t>的主要原因是</w:t>
      </w:r>
      <w:r w:rsidR="00415720">
        <w:rPr>
          <w:rFonts w:ascii="Times New Roman" w:eastAsia="仿宋_GB2312" w:hAnsi="Times New Roman" w:cs="仿宋_GB2312" w:hint="eastAsia"/>
          <w:sz w:val="30"/>
          <w:szCs w:val="30"/>
        </w:rPr>
        <w:t>2023</w:t>
      </w:r>
      <w:r w:rsidR="00415720">
        <w:rPr>
          <w:rFonts w:ascii="Times New Roman" w:eastAsia="仿宋_GB2312" w:hAnsi="Times New Roman" w:cs="仿宋_GB2312" w:hint="eastAsia"/>
          <w:sz w:val="30"/>
          <w:szCs w:val="30"/>
        </w:rPr>
        <w:t>年度按照年初的工作任务，严格预算执行。</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5.</w:t>
      </w:r>
      <w:r w:rsidR="00415720">
        <w:rPr>
          <w:rFonts w:ascii="Times New Roman" w:eastAsia="仿宋_GB2312" w:hAnsi="Times New Roman" w:cs="仿宋_GB2312" w:hint="eastAsia"/>
          <w:sz w:val="30"/>
          <w:szCs w:val="30"/>
        </w:rPr>
        <w:t>卫生健康支出（类）行政事业单位医疗（款）行政单位医疗（项）年初预算为</w:t>
      </w:r>
      <w:r w:rsidR="00415720">
        <w:rPr>
          <w:rFonts w:ascii="Times New Roman" w:eastAsia="仿宋_GB2312" w:hAnsi="Times New Roman" w:cs="仿宋_GB2312" w:hint="eastAsia"/>
          <w:sz w:val="30"/>
          <w:szCs w:val="30"/>
        </w:rPr>
        <w:t>113,000</w:t>
      </w:r>
      <w:r w:rsidR="00415720">
        <w:rPr>
          <w:rFonts w:ascii="Times New Roman" w:eastAsia="仿宋_GB2312" w:hAnsi="Times New Roman" w:cs="仿宋_GB2312" w:hint="eastAsia"/>
          <w:sz w:val="30"/>
          <w:szCs w:val="30"/>
        </w:rPr>
        <w:t>元，支出决算为</w:t>
      </w:r>
      <w:r w:rsidR="00415720">
        <w:rPr>
          <w:rFonts w:ascii="Times New Roman" w:eastAsia="仿宋_GB2312" w:hAnsi="Times New Roman" w:cs="仿宋_GB2312" w:hint="eastAsia"/>
          <w:sz w:val="30"/>
          <w:szCs w:val="30"/>
        </w:rPr>
        <w:t>112,970.6</w:t>
      </w:r>
      <w:r w:rsidR="00415720">
        <w:rPr>
          <w:rFonts w:ascii="Times New Roman" w:eastAsia="仿宋_GB2312" w:hAnsi="Times New Roman" w:cs="仿宋_GB2312" w:hint="eastAsia"/>
          <w:sz w:val="30"/>
          <w:szCs w:val="30"/>
        </w:rPr>
        <w:t>元，完成年初预算的</w:t>
      </w:r>
      <w:r w:rsidR="00415720">
        <w:rPr>
          <w:rFonts w:ascii="Times New Roman" w:eastAsia="仿宋_GB2312" w:hAnsi="Times New Roman" w:cs="仿宋_GB2312" w:hint="eastAsia"/>
          <w:sz w:val="30"/>
          <w:szCs w:val="30"/>
        </w:rPr>
        <w:t>99.97%</w:t>
      </w:r>
      <w:r w:rsidR="00415720">
        <w:rPr>
          <w:rFonts w:ascii="Times New Roman" w:eastAsia="仿宋_GB2312" w:hAnsi="Times New Roman" w:cs="仿宋_GB2312" w:hint="eastAsia"/>
          <w:sz w:val="30"/>
          <w:szCs w:val="30"/>
        </w:rPr>
        <w:t>，决算数小于年初预算数的主要原因是按照年初的工作任务，严格预算执行。</w:t>
      </w:r>
      <w:r w:rsidR="0041572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6.</w:t>
      </w:r>
      <w:r w:rsidR="00415720">
        <w:rPr>
          <w:rFonts w:ascii="Times New Roman" w:eastAsia="仿宋_GB2312" w:hAnsi="Times New Roman" w:cs="仿宋_GB2312" w:hint="eastAsia"/>
          <w:sz w:val="30"/>
          <w:szCs w:val="30"/>
        </w:rPr>
        <w:t>卫生健康支出（类）行政事业单位医疗（款）公务员医疗补</w:t>
      </w:r>
      <w:r w:rsidR="00415720">
        <w:rPr>
          <w:rFonts w:ascii="Times New Roman" w:eastAsia="仿宋_GB2312" w:hAnsi="Times New Roman" w:cs="仿宋_GB2312" w:hint="eastAsia"/>
          <w:sz w:val="30"/>
          <w:szCs w:val="30"/>
        </w:rPr>
        <w:lastRenderedPageBreak/>
        <w:t>助（项）年初预算为</w:t>
      </w:r>
      <w:r w:rsidR="00415720">
        <w:rPr>
          <w:rFonts w:ascii="Times New Roman" w:eastAsia="仿宋_GB2312" w:hAnsi="Times New Roman" w:cs="仿宋_GB2312" w:hint="eastAsia"/>
          <w:sz w:val="30"/>
          <w:szCs w:val="30"/>
        </w:rPr>
        <w:t>22,000</w:t>
      </w:r>
      <w:r w:rsidR="00415720">
        <w:rPr>
          <w:rFonts w:ascii="Times New Roman" w:eastAsia="仿宋_GB2312" w:hAnsi="Times New Roman" w:cs="仿宋_GB2312" w:hint="eastAsia"/>
          <w:sz w:val="30"/>
          <w:szCs w:val="30"/>
        </w:rPr>
        <w:t>元，支出决算为</w:t>
      </w:r>
      <w:r w:rsidR="00415720">
        <w:rPr>
          <w:rFonts w:ascii="Times New Roman" w:eastAsia="仿宋_GB2312" w:hAnsi="Times New Roman" w:cs="仿宋_GB2312" w:hint="eastAsia"/>
          <w:sz w:val="30"/>
          <w:szCs w:val="30"/>
        </w:rPr>
        <w:t>21,875.2</w:t>
      </w:r>
      <w:r w:rsidR="00415720">
        <w:rPr>
          <w:rFonts w:ascii="Times New Roman" w:eastAsia="仿宋_GB2312" w:hAnsi="Times New Roman" w:cs="仿宋_GB2312" w:hint="eastAsia"/>
          <w:sz w:val="30"/>
          <w:szCs w:val="30"/>
        </w:rPr>
        <w:t>元，完成年初预算的</w:t>
      </w:r>
      <w:r w:rsidR="00415720">
        <w:rPr>
          <w:rFonts w:ascii="Times New Roman" w:eastAsia="仿宋_GB2312" w:hAnsi="Times New Roman" w:cs="仿宋_GB2312" w:hint="eastAsia"/>
          <w:sz w:val="30"/>
          <w:szCs w:val="30"/>
        </w:rPr>
        <w:t>99.43%</w:t>
      </w:r>
      <w:r w:rsidR="00415720">
        <w:rPr>
          <w:rFonts w:ascii="Times New Roman" w:eastAsia="仿宋_GB2312" w:hAnsi="Times New Roman" w:cs="仿宋_GB2312" w:hint="eastAsia"/>
          <w:sz w:val="30"/>
          <w:szCs w:val="30"/>
        </w:rPr>
        <w:t>，决算数小于年初预算数的主要原因是按照年初的工作任务，严格预算执行。</w:t>
      </w:r>
    </w:p>
    <w:p w:rsidR="006510AA" w:rsidRDefault="00415720" w:rsidP="00ED5C6F">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6510AA" w:rsidRDefault="00ED5C6F" w:rsidP="00ED5C6F">
      <w:pPr>
        <w:autoSpaceDE w:val="0"/>
        <w:autoSpaceDN w:val="0"/>
        <w:adjustRightInd w:val="0"/>
        <w:spacing w:line="600" w:lineRule="exac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 xml:space="preserve">    </w:t>
      </w:r>
      <w:r w:rsidR="00415720">
        <w:rPr>
          <w:rFonts w:ascii="Times New Roman" w:eastAsia="仿宋_GB2312" w:hAnsi="Times New Roman" w:cs="仿宋_GB2312" w:hint="eastAsia"/>
          <w:sz w:val="30"/>
          <w:szCs w:val="30"/>
        </w:rPr>
        <w:t>天津市人民对外友好协会</w:t>
      </w:r>
      <w:r w:rsidR="00415720">
        <w:rPr>
          <w:rFonts w:ascii="Times New Roman" w:eastAsia="宋体" w:hAnsi="Times New Roman" w:cs="宋体" w:hint="eastAsia"/>
          <w:sz w:val="30"/>
          <w:szCs w:val="30"/>
        </w:rPr>
        <w:t>2023</w:t>
      </w:r>
      <w:r w:rsidR="00415720">
        <w:rPr>
          <w:rFonts w:ascii="Times New Roman" w:eastAsia="仿宋_GB2312" w:hAnsi="Times New Roman" w:cs="仿宋_GB2312" w:hint="eastAsia"/>
          <w:sz w:val="30"/>
          <w:szCs w:val="30"/>
        </w:rPr>
        <w:t>年度部门决算一般公共预算财政拨款基本支出合计</w:t>
      </w:r>
      <w:r w:rsidR="00415720">
        <w:rPr>
          <w:rFonts w:ascii="Times New Roman" w:eastAsia="仿宋_GB2312" w:hAnsi="Times New Roman" w:cs="Times New Roman" w:hint="eastAsia"/>
          <w:sz w:val="30"/>
          <w:szCs w:val="30"/>
        </w:rPr>
        <w:t>2,489,405.12</w:t>
      </w:r>
      <w:r w:rsidR="00415720">
        <w:rPr>
          <w:rFonts w:ascii="Times New Roman" w:eastAsia="仿宋_GB2312" w:hAnsi="Times New Roman" w:cs="仿宋_GB2312" w:hint="eastAsia"/>
          <w:sz w:val="30"/>
          <w:szCs w:val="30"/>
        </w:rPr>
        <w:t>元，与</w:t>
      </w:r>
      <w:r w:rsidR="00415720">
        <w:rPr>
          <w:rFonts w:ascii="Times New Roman" w:eastAsia="仿宋_GB2312" w:hAnsi="Times New Roman" w:cs="Times New Roman" w:hint="eastAsia"/>
          <w:sz w:val="30"/>
          <w:szCs w:val="30"/>
        </w:rPr>
        <w:t>2022</w:t>
      </w:r>
      <w:r w:rsidR="00415720">
        <w:rPr>
          <w:rFonts w:ascii="Times New Roman" w:eastAsia="仿宋_GB2312" w:hAnsi="Times New Roman" w:cs="仿宋_GB2312" w:hint="eastAsia"/>
          <w:sz w:val="30"/>
          <w:szCs w:val="30"/>
        </w:rPr>
        <w:t>年度相比增加</w:t>
      </w:r>
      <w:r w:rsidR="00415720">
        <w:rPr>
          <w:rFonts w:ascii="Times New Roman" w:eastAsia="仿宋_GB2312" w:hAnsi="Times New Roman" w:cs="仿宋_GB2312" w:hint="eastAsia"/>
          <w:sz w:val="30"/>
          <w:szCs w:val="30"/>
        </w:rPr>
        <w:t>8,534.72</w:t>
      </w:r>
      <w:r w:rsidR="00415720">
        <w:rPr>
          <w:rFonts w:ascii="Times New Roman" w:eastAsia="仿宋_GB2312" w:hAnsi="Times New Roman" w:cs="仿宋_GB2312" w:hint="eastAsia"/>
          <w:sz w:val="30"/>
          <w:szCs w:val="30"/>
        </w:rPr>
        <w:t>元，</w:t>
      </w:r>
      <w:r w:rsidR="00415720">
        <w:rPr>
          <w:rFonts w:ascii="Times New Roman" w:eastAsia="仿宋_GB2312" w:hAnsi="Times New Roman" w:cs="仿宋_GB2312" w:hint="eastAsia"/>
          <w:kern w:val="0"/>
          <w:sz w:val="30"/>
          <w:szCs w:val="30"/>
        </w:rPr>
        <w:t>主要原因是</w:t>
      </w:r>
      <w:r w:rsidR="00415720">
        <w:rPr>
          <w:rFonts w:ascii="Times New Roman" w:eastAsia="楷体_GB2312" w:hAnsi="Times New Roman" w:cs="楷体_GB2312" w:hint="eastAsia"/>
          <w:sz w:val="30"/>
          <w:szCs w:val="30"/>
        </w:rPr>
        <w:t>：</w:t>
      </w:r>
      <w:r w:rsidR="00415720">
        <w:rPr>
          <w:rFonts w:ascii="Times New Roman" w:eastAsia="仿宋_GB2312" w:hAnsi="Times New Roman" w:cs="仿宋_GB2312" w:hint="eastAsia"/>
          <w:sz w:val="30"/>
          <w:szCs w:val="30"/>
        </w:rPr>
        <w:t>2023</w:t>
      </w:r>
      <w:r w:rsidR="00415720">
        <w:rPr>
          <w:rFonts w:ascii="Times New Roman" w:eastAsia="仿宋_GB2312" w:hAnsi="Times New Roman" w:cs="仿宋_GB2312" w:hint="eastAsia"/>
          <w:sz w:val="30"/>
          <w:szCs w:val="30"/>
        </w:rPr>
        <w:t>年度财政拨款较上年增加。</w:t>
      </w:r>
      <w:r w:rsidR="00415720">
        <w:rPr>
          <w:rFonts w:ascii="Times New Roman" w:eastAsia="仿宋_GB2312" w:hAnsi="Times New Roman" w:cs="仿宋_GB2312" w:hint="eastAsia"/>
          <w:kern w:val="0"/>
          <w:sz w:val="30"/>
          <w:szCs w:val="30"/>
        </w:rPr>
        <w:t>其中：</w:t>
      </w:r>
    </w:p>
    <w:p w:rsidR="006510AA" w:rsidRDefault="00ED5C6F" w:rsidP="00ED5C6F">
      <w:pPr>
        <w:autoSpaceDE w:val="0"/>
        <w:autoSpaceDN w:val="0"/>
        <w:adjustRightInd w:val="0"/>
        <w:spacing w:line="600" w:lineRule="exac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 xml:space="preserve">    </w:t>
      </w:r>
      <w:r w:rsidR="00415720">
        <w:rPr>
          <w:rFonts w:ascii="Times New Roman" w:eastAsia="仿宋_GB2312" w:hAnsi="Times New Roman" w:cs="仿宋_GB2312" w:hint="eastAsia"/>
          <w:kern w:val="0"/>
          <w:sz w:val="30"/>
          <w:szCs w:val="30"/>
        </w:rPr>
        <w:t>人员经费</w:t>
      </w:r>
      <w:r w:rsidR="00415720">
        <w:rPr>
          <w:rFonts w:ascii="Times New Roman" w:eastAsia="仿宋_GB2312" w:hAnsi="Times New Roman" w:cs="Times New Roman" w:hint="eastAsia"/>
          <w:sz w:val="30"/>
          <w:szCs w:val="30"/>
        </w:rPr>
        <w:t>2,235,965.16</w:t>
      </w:r>
      <w:r w:rsidR="00415720">
        <w:rPr>
          <w:rFonts w:ascii="Times New Roman" w:eastAsia="仿宋_GB2312" w:hAnsi="Times New Roman" w:cs="仿宋_GB2312" w:hint="eastAsia"/>
          <w:kern w:val="0"/>
          <w:sz w:val="30"/>
          <w:szCs w:val="30"/>
        </w:rPr>
        <w:t>元，主要包括</w:t>
      </w:r>
      <w:r w:rsidR="00415720">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基本工资、津贴补贴、奖金、机关事业单位基本养老保险缴费、职业年金缴费、职工基本医疗保险缴费、公务员医疗补助缴费、其他社会保障缴费、住房公积金、其他工资福利支出、退休费。</w:t>
      </w:r>
    </w:p>
    <w:p w:rsidR="006510AA" w:rsidRDefault="00ED5C6F" w:rsidP="00ED5C6F">
      <w:pPr>
        <w:autoSpaceDE w:val="0"/>
        <w:autoSpaceDN w:val="0"/>
        <w:adjustRightInd w:val="0"/>
        <w:spacing w:line="600" w:lineRule="exac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 xml:space="preserve">    </w:t>
      </w:r>
      <w:r w:rsidR="00415720">
        <w:rPr>
          <w:rFonts w:ascii="Times New Roman" w:eastAsia="仿宋_GB2312" w:hAnsi="Times New Roman" w:cs="仿宋_GB2312" w:hint="eastAsia"/>
          <w:kern w:val="0"/>
          <w:sz w:val="30"/>
          <w:szCs w:val="30"/>
        </w:rPr>
        <w:t>公用经费</w:t>
      </w:r>
      <w:r w:rsidR="00415720">
        <w:rPr>
          <w:rFonts w:ascii="Times New Roman" w:eastAsia="仿宋_GB2312" w:hAnsi="Times New Roman" w:cs="Times New Roman" w:hint="eastAsia"/>
          <w:sz w:val="30"/>
          <w:szCs w:val="30"/>
        </w:rPr>
        <w:t>253,439.96</w:t>
      </w:r>
      <w:r w:rsidR="00415720">
        <w:rPr>
          <w:rFonts w:ascii="Times New Roman" w:eastAsia="仿宋_GB2312" w:hAnsi="Times New Roman" w:cs="仿宋_GB2312" w:hint="eastAsia"/>
          <w:kern w:val="0"/>
          <w:sz w:val="30"/>
          <w:szCs w:val="30"/>
        </w:rPr>
        <w:t>元，主要包括</w:t>
      </w:r>
      <w:r w:rsidR="00415720">
        <w:rPr>
          <w:rFonts w:ascii="Times New Roman" w:eastAsia="仿宋_GB2312" w:hAnsi="Times New Roman" w:cs="仿宋_GB2312" w:hint="eastAsia"/>
          <w:sz w:val="30"/>
          <w:szCs w:val="30"/>
        </w:rPr>
        <w:t>办公费、手续费、邮电费、差旅费、公务接待费、工会经费、福利费、公务用车运行维护费、其他交通费用、税金及附加费用、其他商品和服务支出。</w:t>
      </w:r>
    </w:p>
    <w:p w:rsidR="006510AA" w:rsidRDefault="00415720" w:rsidP="00ED5C6F">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6510AA" w:rsidRDefault="00415720" w:rsidP="00ED5C6F">
      <w:pPr>
        <w:autoSpaceDE w:val="0"/>
        <w:autoSpaceDN w:val="0"/>
        <w:adjustRightInd w:val="0"/>
        <w:spacing w:line="600" w:lineRule="exact"/>
        <w:ind w:firstLine="600"/>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天津市人民对外友好协会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6510AA" w:rsidRDefault="00415720" w:rsidP="00ED5C6F">
      <w:pPr>
        <w:autoSpaceDE w:val="0"/>
        <w:autoSpaceDN w:val="0"/>
        <w:adjustRightInd w:val="0"/>
        <w:spacing w:line="600" w:lineRule="exact"/>
        <w:ind w:firstLine="600"/>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6510AA" w:rsidRDefault="00415720" w:rsidP="00ED5C6F">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天津市人民对外友好协会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6510AA" w:rsidRDefault="00415720" w:rsidP="00ED5C6F">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6510AA" w:rsidRDefault="00ED5C6F" w:rsidP="00ED5C6F">
      <w:pPr>
        <w:autoSpaceDE w:val="0"/>
        <w:autoSpaceDN w:val="0"/>
        <w:adjustRightInd w:val="0"/>
        <w:spacing w:line="600" w:lineRule="exac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 xml:space="preserve">   </w:t>
      </w:r>
      <w:r w:rsidR="00415720">
        <w:rPr>
          <w:rFonts w:ascii="Times New Roman" w:eastAsia="楷体" w:hAnsi="Times New Roman" w:cs="楷体" w:hint="eastAsia"/>
          <w:b/>
          <w:bCs/>
          <w:kern w:val="0"/>
          <w:sz w:val="30"/>
          <w:szCs w:val="30"/>
        </w:rPr>
        <w:t>（一）总体情况</w:t>
      </w:r>
      <w:r w:rsidR="00415720">
        <w:rPr>
          <w:rFonts w:ascii="Times New Roman" w:eastAsia="楷体" w:hAnsi="Times New Roman" w:cs="楷体" w:hint="eastAsia"/>
          <w:b/>
          <w:bCs/>
          <w:kern w:val="0"/>
          <w:sz w:val="30"/>
          <w:szCs w:val="30"/>
        </w:rPr>
        <w:tab/>
      </w:r>
      <w:r w:rsidR="00415720">
        <w:rPr>
          <w:rFonts w:ascii="Times New Roman" w:eastAsia="楷体" w:hAnsi="Times New Roman" w:cs="楷体" w:hint="eastAsia"/>
          <w:b/>
          <w:bCs/>
          <w:kern w:val="0"/>
          <w:sz w:val="30"/>
          <w:szCs w:val="30"/>
        </w:rPr>
        <w:tab/>
      </w:r>
      <w:r w:rsidR="00415720">
        <w:rPr>
          <w:rFonts w:ascii="Times New Roman" w:eastAsia="楷体" w:hAnsi="Times New Roman" w:cs="楷体" w:hint="eastAsia"/>
          <w:b/>
          <w:bCs/>
          <w:kern w:val="0"/>
          <w:sz w:val="30"/>
          <w:szCs w:val="30"/>
        </w:rPr>
        <w:tab/>
      </w:r>
      <w:r w:rsidR="00415720">
        <w:rPr>
          <w:rFonts w:ascii="Times New Roman" w:eastAsia="楷体" w:hAnsi="Times New Roman" w:cs="楷体" w:hint="eastAsia"/>
          <w:b/>
          <w:bCs/>
          <w:kern w:val="0"/>
          <w:sz w:val="30"/>
          <w:szCs w:val="30"/>
        </w:rPr>
        <w:tab/>
      </w:r>
    </w:p>
    <w:p w:rsidR="00B94EFC" w:rsidRDefault="00415720" w:rsidP="00686DA4">
      <w:pPr>
        <w:autoSpaceDE w:val="0"/>
        <w:autoSpaceDN w:val="0"/>
        <w:adjustRightInd w:val="0"/>
        <w:spacing w:line="600" w:lineRule="exact"/>
        <w:ind w:firstLine="601"/>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4,736.60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263.40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94.73</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18,263.40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79.41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w:t>
      </w:r>
      <w:r w:rsidR="00B94EFC">
        <w:rPr>
          <w:rFonts w:ascii="Times New Roman" w:eastAsia="仿宋_GB2312" w:hAnsi="Times New Roman" w:cs="仿宋_GB2312" w:hint="eastAsia"/>
          <w:kern w:val="0"/>
          <w:sz w:val="30"/>
          <w:szCs w:val="30"/>
        </w:rPr>
        <w:t>决算数</w:t>
      </w:r>
      <w:r w:rsidR="00B94EFC">
        <w:rPr>
          <w:rFonts w:ascii="Times New Roman" w:eastAsia="仿宋_GB2312" w:hAnsi="Times New Roman" w:cs="仿宋_GB2312" w:hint="eastAsia"/>
          <w:sz w:val="30"/>
          <w:szCs w:val="30"/>
        </w:rPr>
        <w:t>小于</w:t>
      </w:r>
      <w:r w:rsidR="00B94EFC">
        <w:rPr>
          <w:rFonts w:ascii="Times New Roman" w:eastAsia="仿宋_GB2312" w:hAnsi="Times New Roman" w:cs="仿宋_GB2312" w:hint="eastAsia"/>
          <w:kern w:val="0"/>
          <w:sz w:val="30"/>
          <w:szCs w:val="30"/>
        </w:rPr>
        <w:t>预算数，且较上年减少的主要原因是：</w:t>
      </w:r>
      <w:r w:rsidR="00B94EFC">
        <w:rPr>
          <w:rFonts w:ascii="Times New Roman" w:eastAsia="仿宋_GB2312" w:hAnsi="Times New Roman" w:cs="仿宋_GB2312" w:hint="eastAsia"/>
          <w:sz w:val="30"/>
          <w:szCs w:val="30"/>
        </w:rPr>
        <w:t>认真贯彻落实中央八项规定精神和厉行节约要求，严格控制“三公”经费开支</w:t>
      </w:r>
      <w:r w:rsidR="00B94EFC">
        <w:rPr>
          <w:rFonts w:ascii="Times New Roman" w:eastAsia="仿宋_GB2312" w:hAnsi="Times New Roman" w:cs="仿宋_GB2312" w:hint="eastAsia"/>
          <w:kern w:val="0"/>
          <w:sz w:val="30"/>
          <w:szCs w:val="30"/>
        </w:rPr>
        <w:t>，</w:t>
      </w:r>
      <w:r w:rsidR="00B94EFC">
        <w:rPr>
          <w:rFonts w:ascii="Times New Roman" w:eastAsia="仿宋_GB2312" w:hAnsi="Times New Roman" w:cs="仿宋_GB2312" w:hint="eastAsia"/>
          <w:sz w:val="30"/>
          <w:szCs w:val="30"/>
        </w:rPr>
        <w:t>按照年初的工作任务，减少不必要的公务接待活动。</w:t>
      </w:r>
    </w:p>
    <w:p w:rsidR="006510AA" w:rsidRDefault="00ED5C6F" w:rsidP="00B94EFC">
      <w:pPr>
        <w:autoSpaceDE w:val="0"/>
        <w:autoSpaceDN w:val="0"/>
        <w:adjustRightInd w:val="0"/>
        <w:spacing w:line="600" w:lineRule="exact"/>
        <w:ind w:firstLine="60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 xml:space="preserve">   </w:t>
      </w:r>
      <w:r w:rsidR="00415720">
        <w:rPr>
          <w:rFonts w:ascii="Times New Roman" w:eastAsia="楷体" w:hAnsi="Times New Roman" w:cs="楷体" w:hint="eastAsia"/>
          <w:b/>
          <w:bCs/>
          <w:kern w:val="0"/>
          <w:sz w:val="30"/>
          <w:szCs w:val="30"/>
        </w:rPr>
        <w:t>（二）具体情况</w:t>
      </w:r>
    </w:p>
    <w:p w:rsidR="006510AA" w:rsidRDefault="00415720" w:rsidP="00ED5C6F">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本年未用财政拨款经费列支</w:t>
      </w:r>
      <w:r>
        <w:rPr>
          <w:rFonts w:ascii="Times New Roman" w:eastAsia="仿宋_GB2312" w:hAnsi="Times New Roman" w:cs="仿宋_GB2312" w:hint="eastAsia"/>
          <w:kern w:val="0"/>
          <w:sz w:val="30"/>
          <w:szCs w:val="30"/>
        </w:rPr>
        <w:t>因公出国（境）费。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6510AA" w:rsidRDefault="00415720" w:rsidP="00ED5C6F">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2,000.00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sidR="00F54D23">
        <w:rPr>
          <w:rFonts w:ascii="Times New Roman" w:eastAsia="仿宋_GB2312" w:hAnsi="Times New Roman" w:cs="仿宋_GB2312" w:hint="eastAsia"/>
          <w:sz w:val="30"/>
          <w:szCs w:val="30"/>
        </w:rPr>
        <w:t>，</w:t>
      </w:r>
      <w:r w:rsidR="00F54D23">
        <w:rPr>
          <w:rFonts w:ascii="Times New Roman" w:eastAsia="仿宋_GB2312" w:hAnsi="Times New Roman" w:cs="仿宋_GB2312" w:hint="eastAsia"/>
          <w:kern w:val="0"/>
          <w:sz w:val="30"/>
          <w:szCs w:val="30"/>
        </w:rPr>
        <w:t>完成预算的</w:t>
      </w:r>
      <w:r w:rsidR="00F54D23">
        <w:rPr>
          <w:rFonts w:ascii="Times New Roman" w:eastAsia="仿宋_GB2312" w:hAnsi="Times New Roman" w:cs="仿宋_GB2312" w:hint="eastAsia"/>
          <w:kern w:val="0"/>
          <w:sz w:val="30"/>
          <w:szCs w:val="30"/>
        </w:rPr>
        <w:t>100.0</w:t>
      </w:r>
      <w:r w:rsidR="00F54D23">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1,000.00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33.33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预算数，且较上年减少的主要原因是：</w:t>
      </w:r>
      <w:r>
        <w:rPr>
          <w:rFonts w:ascii="Times New Roman" w:eastAsia="仿宋_GB2312" w:hAnsi="Times New Roman" w:cs="仿宋_GB2312" w:hint="eastAsia"/>
          <w:sz w:val="30"/>
          <w:szCs w:val="30"/>
        </w:rPr>
        <w:t>按照市委市政府要求，牢固树立过紧日子的思想，从严控制经费</w:t>
      </w:r>
      <w:r>
        <w:rPr>
          <w:rFonts w:ascii="Times New Roman" w:eastAsia="仿宋_GB2312" w:hAnsi="Times New Roman" w:cs="仿宋_GB2312" w:hint="eastAsia"/>
          <w:kern w:val="0"/>
          <w:sz w:val="30"/>
          <w:szCs w:val="30"/>
        </w:rPr>
        <w:t>。其中：</w:t>
      </w:r>
    </w:p>
    <w:p w:rsidR="00E76567" w:rsidRDefault="00415720" w:rsidP="00E76567">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2,000.00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1,000.00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33.33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w:t>
      </w:r>
      <w:r w:rsidR="00E76567">
        <w:rPr>
          <w:rFonts w:ascii="Times New Roman" w:eastAsia="仿宋_GB2312" w:hAnsi="Times New Roman" w:cs="仿宋_GB2312" w:hint="eastAsia"/>
          <w:kern w:val="0"/>
          <w:sz w:val="30"/>
          <w:szCs w:val="30"/>
        </w:rPr>
        <w:t>决算数</w:t>
      </w:r>
      <w:r w:rsidR="00E76567">
        <w:rPr>
          <w:rFonts w:ascii="Times New Roman" w:eastAsia="仿宋_GB2312" w:hAnsi="Times New Roman" w:cs="仿宋_GB2312" w:hint="eastAsia"/>
          <w:sz w:val="30"/>
          <w:szCs w:val="30"/>
        </w:rPr>
        <w:t>等于</w:t>
      </w:r>
      <w:r w:rsidR="00E76567">
        <w:rPr>
          <w:rFonts w:ascii="Times New Roman" w:eastAsia="仿宋_GB2312" w:hAnsi="Times New Roman" w:cs="仿宋_GB2312" w:hint="eastAsia"/>
          <w:kern w:val="0"/>
          <w:sz w:val="30"/>
          <w:szCs w:val="30"/>
        </w:rPr>
        <w:t>预算数，且较上年减少的主要原因是：</w:t>
      </w:r>
      <w:r w:rsidR="00E76567">
        <w:rPr>
          <w:rFonts w:ascii="Times New Roman" w:eastAsia="仿宋_GB2312" w:hAnsi="Times New Roman" w:cs="仿宋_GB2312" w:hint="eastAsia"/>
          <w:sz w:val="30"/>
          <w:szCs w:val="30"/>
        </w:rPr>
        <w:t>按</w:t>
      </w:r>
      <w:r w:rsidR="00E76567">
        <w:rPr>
          <w:rFonts w:ascii="Times New Roman" w:eastAsia="仿宋_GB2312" w:hAnsi="Times New Roman" w:cs="仿宋_GB2312" w:hint="eastAsia"/>
          <w:sz w:val="30"/>
          <w:szCs w:val="30"/>
        </w:rPr>
        <w:lastRenderedPageBreak/>
        <w:t>照年初的工作任务，严格预算执行，厉行节约，减少不必要</w:t>
      </w:r>
      <w:r w:rsidR="00E76567">
        <w:rPr>
          <w:rFonts w:ascii="Times New Roman" w:eastAsia="仿宋_GB2312" w:hAnsi="Times New Roman" w:cs="仿宋_GB2312" w:hint="eastAsia"/>
          <w:kern w:val="0"/>
          <w:sz w:val="30"/>
          <w:szCs w:val="30"/>
        </w:rPr>
        <w:t>公务用车运行维护费</w:t>
      </w:r>
      <w:r w:rsidR="00E76567">
        <w:rPr>
          <w:rFonts w:ascii="Times New Roman" w:eastAsia="仿宋_GB2312" w:hAnsi="Times New Roman" w:cs="仿宋_GB2312" w:hint="eastAsia"/>
          <w:sz w:val="30"/>
          <w:szCs w:val="30"/>
        </w:rPr>
        <w:t>的开支。</w:t>
      </w:r>
      <w:r w:rsidR="00E76567">
        <w:rPr>
          <w:rFonts w:ascii="Times New Roman" w:eastAsia="仿宋_GB2312" w:hAnsi="Times New Roman" w:cs="仿宋_GB2312" w:hint="eastAsia"/>
          <w:kern w:val="0"/>
          <w:sz w:val="30"/>
          <w:szCs w:val="30"/>
        </w:rPr>
        <w:t>截至</w:t>
      </w:r>
      <w:r w:rsidR="00E76567">
        <w:rPr>
          <w:rFonts w:ascii="Times New Roman" w:eastAsia="仿宋_GB2312" w:hAnsi="Times New Roman" w:cs="仿宋_GB2312"/>
          <w:kern w:val="0"/>
          <w:sz w:val="30"/>
          <w:szCs w:val="30"/>
        </w:rPr>
        <w:t>202</w:t>
      </w:r>
      <w:r w:rsidR="00E76567">
        <w:rPr>
          <w:rFonts w:ascii="Times New Roman" w:eastAsia="仿宋_GB2312" w:hAnsi="Times New Roman" w:cs="仿宋_GB2312" w:hint="eastAsia"/>
          <w:kern w:val="0"/>
          <w:sz w:val="30"/>
          <w:szCs w:val="30"/>
        </w:rPr>
        <w:t>3</w:t>
      </w:r>
      <w:r w:rsidR="00E76567">
        <w:rPr>
          <w:rFonts w:ascii="Times New Roman" w:eastAsia="仿宋_GB2312" w:hAnsi="Times New Roman" w:cs="仿宋_GB2312" w:hint="eastAsia"/>
          <w:kern w:val="0"/>
          <w:sz w:val="30"/>
          <w:szCs w:val="30"/>
        </w:rPr>
        <w:t>年</w:t>
      </w:r>
      <w:r w:rsidR="00E76567">
        <w:rPr>
          <w:rFonts w:ascii="Times New Roman" w:eastAsia="仿宋_GB2312" w:hAnsi="Times New Roman" w:cs="仿宋_GB2312"/>
          <w:kern w:val="0"/>
          <w:sz w:val="30"/>
          <w:szCs w:val="30"/>
        </w:rPr>
        <w:t>12</w:t>
      </w:r>
      <w:r w:rsidR="00E76567">
        <w:rPr>
          <w:rFonts w:ascii="Times New Roman" w:eastAsia="仿宋_GB2312" w:hAnsi="Times New Roman" w:cs="仿宋_GB2312" w:hint="eastAsia"/>
          <w:kern w:val="0"/>
          <w:sz w:val="30"/>
          <w:szCs w:val="30"/>
        </w:rPr>
        <w:t>月</w:t>
      </w:r>
      <w:r w:rsidR="00E76567">
        <w:rPr>
          <w:rFonts w:ascii="Times New Roman" w:eastAsia="仿宋_GB2312" w:hAnsi="Times New Roman" w:cs="仿宋_GB2312"/>
          <w:kern w:val="0"/>
          <w:sz w:val="30"/>
          <w:szCs w:val="30"/>
        </w:rPr>
        <w:t>31</w:t>
      </w:r>
      <w:r w:rsidR="00E76567">
        <w:rPr>
          <w:rFonts w:ascii="Times New Roman" w:eastAsia="仿宋_GB2312" w:hAnsi="Times New Roman" w:cs="仿宋_GB2312" w:hint="eastAsia"/>
          <w:kern w:val="0"/>
          <w:sz w:val="30"/>
          <w:szCs w:val="30"/>
        </w:rPr>
        <w:t>日，使用财政拨款开支运行维护费的公务用车保有量为</w:t>
      </w:r>
      <w:r w:rsidR="00E76567">
        <w:rPr>
          <w:rFonts w:ascii="Times New Roman" w:eastAsia="仿宋_GB2312" w:hAnsi="Times New Roman" w:cs="Times New Roman" w:hint="eastAsia"/>
          <w:kern w:val="0"/>
          <w:sz w:val="30"/>
          <w:szCs w:val="30"/>
        </w:rPr>
        <w:t>1</w:t>
      </w:r>
      <w:r w:rsidR="00E76567">
        <w:rPr>
          <w:rFonts w:ascii="Times New Roman" w:eastAsia="仿宋_GB2312" w:hAnsi="Times New Roman" w:cs="仿宋_GB2312" w:hint="eastAsia"/>
          <w:kern w:val="0"/>
          <w:sz w:val="30"/>
          <w:szCs w:val="30"/>
        </w:rPr>
        <w:t>辆。</w:t>
      </w:r>
    </w:p>
    <w:p w:rsidR="006510AA" w:rsidRDefault="00415720" w:rsidP="00ED5C6F">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预算数的主要原因是：本年未用财政拨款经费列支公务用车购置费。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BD5D31" w:rsidRDefault="00415720" w:rsidP="00BD5D31">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3,000.00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2,736.60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263.40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91.22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17,263.40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86.32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w:t>
      </w:r>
      <w:r w:rsidR="00BD5D31">
        <w:rPr>
          <w:rFonts w:ascii="Times New Roman" w:eastAsia="仿宋_GB2312" w:hAnsi="Times New Roman" w:cs="仿宋_GB2312" w:hint="eastAsia"/>
          <w:kern w:val="0"/>
          <w:sz w:val="30"/>
          <w:szCs w:val="30"/>
        </w:rPr>
        <w:t>决算数</w:t>
      </w:r>
      <w:r w:rsidR="00BD5D31">
        <w:rPr>
          <w:rFonts w:ascii="Times New Roman" w:eastAsia="仿宋_GB2312" w:hAnsi="Times New Roman" w:cs="仿宋_GB2312" w:hint="eastAsia"/>
          <w:sz w:val="30"/>
          <w:szCs w:val="30"/>
        </w:rPr>
        <w:t>小于</w:t>
      </w:r>
      <w:r w:rsidR="00BD5D31">
        <w:rPr>
          <w:rFonts w:ascii="Times New Roman" w:eastAsia="仿宋_GB2312" w:hAnsi="Times New Roman" w:cs="仿宋_GB2312" w:hint="eastAsia"/>
          <w:kern w:val="0"/>
          <w:sz w:val="30"/>
          <w:szCs w:val="30"/>
        </w:rPr>
        <w:t>预算数，且较上年减少的主要原因是：</w:t>
      </w:r>
      <w:r w:rsidR="00BD5D31">
        <w:rPr>
          <w:rFonts w:ascii="Times New Roman" w:eastAsia="仿宋_GB2312" w:hAnsi="Times New Roman" w:cs="仿宋_GB2312" w:hint="eastAsia"/>
          <w:sz w:val="30"/>
          <w:szCs w:val="30"/>
        </w:rPr>
        <w:t>按照年初的工作任务，严格按照预算执行，合理安排</w:t>
      </w:r>
      <w:r w:rsidR="00BD5D31">
        <w:rPr>
          <w:rFonts w:ascii="Times New Roman" w:eastAsia="仿宋_GB2312" w:hAnsi="Times New Roman" w:cs="仿宋_GB2312" w:hint="eastAsia"/>
          <w:kern w:val="0"/>
          <w:sz w:val="30"/>
          <w:szCs w:val="30"/>
        </w:rPr>
        <w:t>公务接待费支出</w:t>
      </w:r>
      <w:r w:rsidR="00BD5D31">
        <w:rPr>
          <w:rFonts w:ascii="Times New Roman" w:eastAsia="仿宋_GB2312" w:hAnsi="Times New Roman" w:cs="仿宋_GB2312" w:hint="eastAsia"/>
          <w:sz w:val="30"/>
          <w:szCs w:val="30"/>
        </w:rPr>
        <w:t>，减少不必要的公务接待活动。</w:t>
      </w:r>
      <w:r w:rsidR="00BD5D31">
        <w:rPr>
          <w:rFonts w:ascii="Times New Roman" w:eastAsia="仿宋_GB2312" w:hAnsi="Times New Roman" w:cs="仿宋_GB2312"/>
          <w:kern w:val="0"/>
          <w:sz w:val="30"/>
          <w:szCs w:val="30"/>
        </w:rPr>
        <w:t>202</w:t>
      </w:r>
      <w:r w:rsidR="00BD5D31">
        <w:rPr>
          <w:rFonts w:ascii="Times New Roman" w:eastAsia="仿宋_GB2312" w:hAnsi="Times New Roman" w:cs="仿宋_GB2312" w:hint="eastAsia"/>
          <w:kern w:val="0"/>
          <w:sz w:val="30"/>
          <w:szCs w:val="30"/>
        </w:rPr>
        <w:t>3</w:t>
      </w:r>
      <w:r w:rsidR="00BD5D31">
        <w:rPr>
          <w:rFonts w:ascii="Times New Roman" w:eastAsia="仿宋_GB2312" w:hAnsi="Times New Roman" w:cs="仿宋_GB2312" w:hint="eastAsia"/>
          <w:kern w:val="0"/>
          <w:sz w:val="30"/>
          <w:szCs w:val="30"/>
        </w:rPr>
        <w:t>年本单位国内公务接待</w:t>
      </w:r>
      <w:r w:rsidR="00BD5D31">
        <w:rPr>
          <w:rFonts w:ascii="Times New Roman" w:eastAsia="仿宋_GB2312" w:hAnsi="Times New Roman" w:cs="Times New Roman" w:hint="eastAsia"/>
          <w:kern w:val="0"/>
          <w:sz w:val="30"/>
          <w:szCs w:val="30"/>
        </w:rPr>
        <w:t>2</w:t>
      </w:r>
      <w:r w:rsidR="00BD5D31">
        <w:rPr>
          <w:rFonts w:ascii="Times New Roman" w:eastAsia="仿宋_GB2312" w:hAnsi="Times New Roman" w:cs="仿宋_GB2312" w:hint="eastAsia"/>
          <w:kern w:val="0"/>
          <w:sz w:val="30"/>
          <w:szCs w:val="30"/>
        </w:rPr>
        <w:t>批次，</w:t>
      </w:r>
      <w:r w:rsidR="00BD5D31">
        <w:rPr>
          <w:rFonts w:ascii="Times New Roman" w:eastAsia="仿宋_GB2312" w:hAnsi="Times New Roman" w:cs="Times New Roman" w:hint="eastAsia"/>
          <w:kern w:val="0"/>
          <w:sz w:val="30"/>
          <w:szCs w:val="30"/>
        </w:rPr>
        <w:t>22</w:t>
      </w:r>
      <w:r w:rsidR="00BD5D31">
        <w:rPr>
          <w:rFonts w:ascii="Times New Roman" w:eastAsia="仿宋_GB2312" w:hAnsi="Times New Roman" w:cs="仿宋_GB2312" w:hint="eastAsia"/>
          <w:kern w:val="0"/>
          <w:sz w:val="30"/>
          <w:szCs w:val="30"/>
        </w:rPr>
        <w:t>人次；其中，外事接待</w:t>
      </w:r>
      <w:r w:rsidR="00BD5D31">
        <w:rPr>
          <w:rFonts w:ascii="Times New Roman" w:eastAsia="仿宋_GB2312" w:hAnsi="Times New Roman" w:cs="Times New Roman" w:hint="eastAsia"/>
          <w:kern w:val="0"/>
          <w:sz w:val="30"/>
          <w:szCs w:val="30"/>
        </w:rPr>
        <w:t>2</w:t>
      </w:r>
      <w:r w:rsidR="00BD5D31">
        <w:rPr>
          <w:rFonts w:ascii="Times New Roman" w:eastAsia="仿宋_GB2312" w:hAnsi="Times New Roman" w:cs="仿宋_GB2312" w:hint="eastAsia"/>
          <w:kern w:val="0"/>
          <w:sz w:val="30"/>
          <w:szCs w:val="30"/>
        </w:rPr>
        <w:t>批次，</w:t>
      </w:r>
      <w:r w:rsidR="00BD5D31">
        <w:rPr>
          <w:rFonts w:ascii="Times New Roman" w:eastAsia="仿宋_GB2312" w:hAnsi="Times New Roman" w:cs="Times New Roman" w:hint="eastAsia"/>
          <w:kern w:val="0"/>
          <w:sz w:val="30"/>
          <w:szCs w:val="30"/>
        </w:rPr>
        <w:t>22</w:t>
      </w:r>
      <w:r w:rsidR="00BD5D31">
        <w:rPr>
          <w:rFonts w:ascii="Times New Roman" w:eastAsia="仿宋_GB2312" w:hAnsi="Times New Roman" w:cs="仿宋_GB2312" w:hint="eastAsia"/>
          <w:kern w:val="0"/>
          <w:sz w:val="30"/>
          <w:szCs w:val="30"/>
        </w:rPr>
        <w:t>人次。</w:t>
      </w:r>
      <w:bookmarkStart w:id="0" w:name="_GoBack"/>
      <w:bookmarkEnd w:id="0"/>
    </w:p>
    <w:p w:rsidR="006510AA" w:rsidRDefault="00415720" w:rsidP="00BD5D31">
      <w:pPr>
        <w:autoSpaceDE w:val="0"/>
        <w:autoSpaceDN w:val="0"/>
        <w:adjustRightInd w:val="0"/>
        <w:spacing w:line="600" w:lineRule="exact"/>
        <w:ind w:firstLine="645"/>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6510AA" w:rsidRDefault="00415720" w:rsidP="00ED5C6F">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天津市人民对外友好协会</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253,439.96</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194,630.16</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43.44</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按照市委市政府要求，牢固树立过紧日子的思想，从严控制经费。</w:t>
      </w:r>
    </w:p>
    <w:p w:rsidR="006510AA" w:rsidRDefault="00415720" w:rsidP="00ED5C6F">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6510AA" w:rsidRDefault="00415720" w:rsidP="00ED5C6F">
      <w:pPr>
        <w:autoSpaceDE w:val="0"/>
        <w:autoSpaceDN w:val="0"/>
        <w:adjustRightInd w:val="0"/>
        <w:spacing w:line="600" w:lineRule="exact"/>
        <w:ind w:firstLine="600"/>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天津市人民对外友好协会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rsidR="006510AA" w:rsidRDefault="00415720" w:rsidP="00ED5C6F">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十二、</w:t>
      </w:r>
      <w:r>
        <w:rPr>
          <w:rFonts w:ascii="Times New Roman" w:eastAsia="黑体" w:hAnsi="Times New Roman" w:cs="黑体" w:hint="eastAsia"/>
          <w:b/>
          <w:bCs/>
          <w:kern w:val="0"/>
          <w:sz w:val="30"/>
          <w:szCs w:val="30"/>
        </w:rPr>
        <w:t>国有资产占有使用情况说明</w:t>
      </w:r>
    </w:p>
    <w:p w:rsidR="006510AA" w:rsidRDefault="00415720" w:rsidP="00ED5C6F">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天津市人民对外友好协会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6510AA" w:rsidRDefault="00415720" w:rsidP="00ED5C6F">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6510AA" w:rsidRDefault="00415720" w:rsidP="00ED5C6F">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天津市人民对外友好协会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年已对</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185,138</w:t>
      </w:r>
      <w:r>
        <w:rPr>
          <w:rFonts w:ascii="Times New Roman" w:eastAsia="仿宋_GB2312" w:hAnsi="Times New Roman" w:cs="仿宋_GB2312" w:hint="eastAsia"/>
          <w:sz w:val="30"/>
          <w:szCs w:val="30"/>
        </w:rPr>
        <w:t>元，自评结果已随部门决算一并公开。本部门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rsidR="006510AA" w:rsidRDefault="00415720" w:rsidP="00ED5C6F">
      <w:pPr>
        <w:keepNext/>
        <w:keepLines/>
        <w:autoSpaceDE w:val="0"/>
        <w:autoSpaceDN w:val="0"/>
        <w:adjustRightInd w:val="0"/>
        <w:spacing w:line="600" w:lineRule="exact"/>
        <w:ind w:firstLine="602"/>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6510AA" w:rsidRDefault="00415720" w:rsidP="00ED5C6F">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天津市人民对外友好协会不属于乡、镇、街级单位，不涉及公开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6510AA" w:rsidRDefault="00415720" w:rsidP="00ED5C6F">
      <w:pPr>
        <w:autoSpaceDE w:val="0"/>
        <w:autoSpaceDN w:val="0"/>
        <w:adjustRightInd w:val="0"/>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6510AA" w:rsidRDefault="00415720" w:rsidP="00ED5C6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w:t>
      </w:r>
      <w:r w:rsidR="00ED5C6F">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名词解释</w:t>
      </w:r>
    </w:p>
    <w:p w:rsidR="006510AA" w:rsidRDefault="006510AA" w:rsidP="00ED5C6F">
      <w:pPr>
        <w:autoSpaceDE w:val="0"/>
        <w:autoSpaceDN w:val="0"/>
        <w:adjustRightInd w:val="0"/>
        <w:spacing w:line="600" w:lineRule="exact"/>
        <w:ind w:firstLine="600"/>
        <w:rPr>
          <w:rFonts w:ascii="Times New Roman" w:eastAsia="仿宋_GB2312" w:hAnsi="Times New Roman" w:cs="仿宋_GB2312"/>
          <w:kern w:val="0"/>
          <w:sz w:val="30"/>
          <w:szCs w:val="30"/>
        </w:rPr>
      </w:pPr>
    </w:p>
    <w:p w:rsidR="006510AA" w:rsidRDefault="00415720" w:rsidP="00ED5C6F">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6510AA" w:rsidRDefault="00415720" w:rsidP="00ED5C6F">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6510AA" w:rsidRDefault="00415720" w:rsidP="00ED5C6F">
      <w:pPr>
        <w:autoSpaceDE w:val="0"/>
        <w:autoSpaceDN w:val="0"/>
        <w:adjustRightInd w:val="0"/>
        <w:spacing w:line="600" w:lineRule="exact"/>
        <w:ind w:firstLine="600"/>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6510A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94F" w:rsidRDefault="0072094F" w:rsidP="00F54D23">
      <w:r>
        <w:separator/>
      </w:r>
    </w:p>
  </w:endnote>
  <w:endnote w:type="continuationSeparator" w:id="0">
    <w:p w:rsidR="0072094F" w:rsidRDefault="0072094F" w:rsidP="00F5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94F" w:rsidRDefault="0072094F" w:rsidP="00F54D23">
      <w:r>
        <w:separator/>
      </w:r>
    </w:p>
  </w:footnote>
  <w:footnote w:type="continuationSeparator" w:id="0">
    <w:p w:rsidR="0072094F" w:rsidRDefault="0072094F" w:rsidP="00F54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61050"/>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34468"/>
    <w:rsid w:val="003536BE"/>
    <w:rsid w:val="003B25FB"/>
    <w:rsid w:val="00415720"/>
    <w:rsid w:val="004A482F"/>
    <w:rsid w:val="004F39BF"/>
    <w:rsid w:val="005062D7"/>
    <w:rsid w:val="005175E6"/>
    <w:rsid w:val="00525157"/>
    <w:rsid w:val="005349A2"/>
    <w:rsid w:val="00575537"/>
    <w:rsid w:val="005B2061"/>
    <w:rsid w:val="005D1367"/>
    <w:rsid w:val="005D3F56"/>
    <w:rsid w:val="006510AA"/>
    <w:rsid w:val="00654D17"/>
    <w:rsid w:val="006623EC"/>
    <w:rsid w:val="00686DA4"/>
    <w:rsid w:val="006A094D"/>
    <w:rsid w:val="006D2409"/>
    <w:rsid w:val="006E65DB"/>
    <w:rsid w:val="0072094F"/>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C11A4"/>
    <w:rsid w:val="009D74D7"/>
    <w:rsid w:val="009E48D7"/>
    <w:rsid w:val="00A57AE7"/>
    <w:rsid w:val="00AE4090"/>
    <w:rsid w:val="00AF71AE"/>
    <w:rsid w:val="00B33C70"/>
    <w:rsid w:val="00B75228"/>
    <w:rsid w:val="00B811F1"/>
    <w:rsid w:val="00B81B9F"/>
    <w:rsid w:val="00B94EFC"/>
    <w:rsid w:val="00BC763A"/>
    <w:rsid w:val="00BC7D6F"/>
    <w:rsid w:val="00BD3CAC"/>
    <w:rsid w:val="00BD5D31"/>
    <w:rsid w:val="00BF697A"/>
    <w:rsid w:val="00C52E77"/>
    <w:rsid w:val="00C65A44"/>
    <w:rsid w:val="00C76AC3"/>
    <w:rsid w:val="00C83EB4"/>
    <w:rsid w:val="00D4505A"/>
    <w:rsid w:val="00D65B41"/>
    <w:rsid w:val="00DC3234"/>
    <w:rsid w:val="00DC3CD0"/>
    <w:rsid w:val="00DD60B5"/>
    <w:rsid w:val="00E34CD7"/>
    <w:rsid w:val="00E7602B"/>
    <w:rsid w:val="00E76567"/>
    <w:rsid w:val="00E964B2"/>
    <w:rsid w:val="00EA6549"/>
    <w:rsid w:val="00ED5C6F"/>
    <w:rsid w:val="00F007FE"/>
    <w:rsid w:val="00F54D23"/>
    <w:rsid w:val="00F60260"/>
    <w:rsid w:val="00FB2CF5"/>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5F5ED2"/>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7399D1-1416-4F6B-B29B-E75889E0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 w:type="paragraph" w:styleId="a6">
    <w:name w:val="Balloon Text"/>
    <w:basedOn w:val="a"/>
    <w:link w:val="Char1"/>
    <w:uiPriority w:val="99"/>
    <w:semiHidden/>
    <w:unhideWhenUsed/>
    <w:rsid w:val="00686DA4"/>
    <w:rPr>
      <w:sz w:val="18"/>
      <w:szCs w:val="18"/>
    </w:rPr>
  </w:style>
  <w:style w:type="character" w:customStyle="1" w:styleId="Char1">
    <w:name w:val="批注框文本 Char"/>
    <w:basedOn w:val="a0"/>
    <w:link w:val="a6"/>
    <w:uiPriority w:val="99"/>
    <w:semiHidden/>
    <w:rsid w:val="00686DA4"/>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843</Words>
  <Characters>4809</Characters>
  <Application>Microsoft Office Word</Application>
  <DocSecurity>0</DocSecurity>
  <Lines>40</Lines>
  <Paragraphs>11</Paragraphs>
  <ScaleCrop>false</ScaleCrop>
  <Company>P R C</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Windows User</cp:lastModifiedBy>
  <cp:revision>17</cp:revision>
  <cp:lastPrinted>2024-08-22T02:22:00Z</cp:lastPrinted>
  <dcterms:created xsi:type="dcterms:W3CDTF">2024-08-02T07:02:00Z</dcterms:created>
  <dcterms:modified xsi:type="dcterms:W3CDTF">2024-08-22T02:23:00Z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2F21F159D21B413887971BADEB5DDD43_13</vt:lpwstr>
  </property>
</Properties>
</file>